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20" w:rsidRPr="00D1193C" w:rsidRDefault="00A40520" w:rsidP="00A40520">
      <w:pPr>
        <w:spacing w:before="240" w:line="276" w:lineRule="auto"/>
        <w:jc w:val="center"/>
        <w:rPr>
          <w:rFonts w:cs="Arial"/>
          <w:b/>
          <w:sz w:val="28"/>
          <w:szCs w:val="28"/>
          <w:highlight w:val="yellow"/>
        </w:rPr>
      </w:pPr>
    </w:p>
    <w:p w:rsidR="00A40520" w:rsidRPr="00D1193C" w:rsidRDefault="00A40520" w:rsidP="00A40520">
      <w:pPr>
        <w:spacing w:before="240" w:line="276" w:lineRule="auto"/>
        <w:jc w:val="center"/>
        <w:rPr>
          <w:rFonts w:cs="Arial"/>
          <w:b/>
          <w:sz w:val="28"/>
          <w:szCs w:val="28"/>
          <w:highlight w:val="yellow"/>
        </w:rPr>
      </w:pPr>
    </w:p>
    <w:p w:rsidR="00A40520" w:rsidRPr="00D1193C" w:rsidRDefault="00A40520" w:rsidP="00A40520">
      <w:pPr>
        <w:spacing w:before="240" w:line="276" w:lineRule="auto"/>
        <w:jc w:val="center"/>
        <w:rPr>
          <w:rFonts w:cs="Arial"/>
          <w:b/>
          <w:sz w:val="28"/>
          <w:szCs w:val="28"/>
          <w:highlight w:val="yellow"/>
        </w:rPr>
      </w:pPr>
    </w:p>
    <w:p w:rsidR="00A40520" w:rsidRDefault="00A40520" w:rsidP="00A40520">
      <w:pPr>
        <w:spacing w:before="240" w:line="276" w:lineRule="auto"/>
        <w:jc w:val="center"/>
        <w:rPr>
          <w:rFonts w:cs="Arial"/>
          <w:b/>
        </w:rPr>
      </w:pPr>
      <w:r w:rsidRPr="00D1193C">
        <w:rPr>
          <w:rFonts w:cs="Arial"/>
          <w:b/>
          <w:sz w:val="28"/>
          <w:szCs w:val="28"/>
        </w:rPr>
        <w:t xml:space="preserve">Vertrag </w:t>
      </w:r>
      <w:r w:rsidRPr="00532B55">
        <w:rPr>
          <w:rFonts w:cs="Arial"/>
          <w:b/>
          <w:sz w:val="28"/>
          <w:szCs w:val="28"/>
        </w:rPr>
        <w:t>Entscheidungsunterlage – Bau (ES-Bau)</w:t>
      </w:r>
    </w:p>
    <w:p w:rsidR="00A40520" w:rsidRPr="00644170" w:rsidRDefault="00A40520" w:rsidP="00A40520">
      <w:pPr>
        <w:keepNext/>
        <w:keepLines/>
        <w:spacing w:before="240" w:after="240" w:line="276" w:lineRule="auto"/>
        <w:jc w:val="center"/>
        <w:rPr>
          <w:rFonts w:cs="Arial"/>
          <w:b/>
        </w:rPr>
      </w:pPr>
    </w:p>
    <w:p w:rsidR="00692412" w:rsidRPr="000664C6" w:rsidRDefault="00692412" w:rsidP="00514EA5">
      <w:pPr>
        <w:spacing w:line="276" w:lineRule="auto"/>
        <w:rPr>
          <w:rFonts w:cs="Arial"/>
        </w:rPr>
      </w:pPr>
    </w:p>
    <w:tbl>
      <w:tblPr>
        <w:tblW w:w="0" w:type="auto"/>
        <w:tblLayout w:type="fixed"/>
        <w:tblLook w:val="0000" w:firstRow="0" w:lastRow="0" w:firstColumn="0" w:lastColumn="0" w:noHBand="0" w:noVBand="0"/>
      </w:tblPr>
      <w:tblGrid>
        <w:gridCol w:w="1008"/>
        <w:gridCol w:w="8204"/>
      </w:tblGrid>
      <w:tr w:rsidR="009F1ABB" w:rsidRPr="000664C6" w:rsidTr="009F1ABB">
        <w:tc>
          <w:tcPr>
            <w:tcW w:w="9212" w:type="dxa"/>
            <w:gridSpan w:val="2"/>
          </w:tcPr>
          <w:p w:rsidR="009F1ABB" w:rsidRPr="000664C6" w:rsidRDefault="009F1ABB" w:rsidP="009F1ABB">
            <w:pPr>
              <w:keepNext/>
              <w:keepLines/>
              <w:spacing w:before="240" w:after="240" w:line="276" w:lineRule="auto"/>
              <w:jc w:val="center"/>
              <w:rPr>
                <w:rFonts w:cs="Arial"/>
                <w:b/>
              </w:rPr>
            </w:pPr>
            <w:r w:rsidRPr="000664C6">
              <w:rPr>
                <w:rFonts w:cs="Arial"/>
                <w:b/>
              </w:rPr>
              <w:t>Inhaltsverzeichnis</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1</w:t>
            </w:r>
          </w:p>
        </w:tc>
        <w:tc>
          <w:tcPr>
            <w:tcW w:w="8204" w:type="dxa"/>
          </w:tcPr>
          <w:p w:rsidR="009F1ABB" w:rsidRPr="000664C6" w:rsidRDefault="009F1ABB" w:rsidP="009F1ABB">
            <w:pPr>
              <w:spacing w:before="120" w:line="276" w:lineRule="auto"/>
              <w:jc w:val="both"/>
              <w:rPr>
                <w:rFonts w:cs="Arial"/>
              </w:rPr>
            </w:pPr>
            <w:r w:rsidRPr="000664C6">
              <w:rPr>
                <w:rFonts w:cs="Arial"/>
              </w:rPr>
              <w:t>Gegenstand des Vertrages</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2</w:t>
            </w:r>
          </w:p>
        </w:tc>
        <w:tc>
          <w:tcPr>
            <w:tcW w:w="8204" w:type="dxa"/>
          </w:tcPr>
          <w:p w:rsidR="009F1ABB" w:rsidRPr="000664C6" w:rsidRDefault="009F1ABB" w:rsidP="009F1ABB">
            <w:pPr>
              <w:spacing w:before="120" w:line="276" w:lineRule="auto"/>
              <w:jc w:val="both"/>
              <w:rPr>
                <w:rFonts w:cs="Arial"/>
              </w:rPr>
            </w:pPr>
            <w:r w:rsidRPr="000664C6">
              <w:rPr>
                <w:rFonts w:cs="Arial"/>
              </w:rPr>
              <w:t>Bestandteile und Grundlagen des Vertrages</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3</w:t>
            </w:r>
          </w:p>
        </w:tc>
        <w:tc>
          <w:tcPr>
            <w:tcW w:w="8204" w:type="dxa"/>
          </w:tcPr>
          <w:p w:rsidR="009F1ABB" w:rsidRPr="000664C6" w:rsidRDefault="009F1ABB" w:rsidP="009F1ABB">
            <w:pPr>
              <w:spacing w:before="120" w:line="276" w:lineRule="auto"/>
              <w:jc w:val="both"/>
              <w:rPr>
                <w:rFonts w:cs="Arial"/>
              </w:rPr>
            </w:pPr>
            <w:r w:rsidRPr="000664C6">
              <w:rPr>
                <w:rFonts w:cs="Arial"/>
              </w:rPr>
              <w:t>Übergabe von Vertragsunterlagen</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4</w:t>
            </w:r>
          </w:p>
        </w:tc>
        <w:tc>
          <w:tcPr>
            <w:tcW w:w="8204" w:type="dxa"/>
          </w:tcPr>
          <w:p w:rsidR="009F1ABB" w:rsidRPr="000664C6" w:rsidRDefault="009F1ABB" w:rsidP="00846F98">
            <w:pPr>
              <w:spacing w:before="120" w:line="276" w:lineRule="auto"/>
              <w:jc w:val="both"/>
              <w:rPr>
                <w:rFonts w:cs="Arial"/>
              </w:rPr>
            </w:pPr>
            <w:r w:rsidRPr="000664C6">
              <w:rPr>
                <w:rFonts w:cs="Arial"/>
              </w:rPr>
              <w:t>Leistungspflichten des Auftragnehmers</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5</w:t>
            </w:r>
          </w:p>
        </w:tc>
        <w:tc>
          <w:tcPr>
            <w:tcW w:w="8204" w:type="dxa"/>
          </w:tcPr>
          <w:p w:rsidR="009F1ABB" w:rsidRPr="000664C6" w:rsidRDefault="009F1ABB" w:rsidP="009F1ABB">
            <w:pPr>
              <w:spacing w:before="120" w:line="276" w:lineRule="auto"/>
              <w:jc w:val="both"/>
              <w:rPr>
                <w:rFonts w:cs="Arial"/>
              </w:rPr>
            </w:pPr>
            <w:r w:rsidRPr="000664C6">
              <w:rPr>
                <w:rFonts w:cs="Arial"/>
              </w:rPr>
              <w:t>Allgemeine Leistungspflichten</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6</w:t>
            </w:r>
          </w:p>
        </w:tc>
        <w:tc>
          <w:tcPr>
            <w:tcW w:w="8204" w:type="dxa"/>
          </w:tcPr>
          <w:p w:rsidR="009F1ABB" w:rsidRPr="000664C6" w:rsidRDefault="009F1ABB" w:rsidP="009F1ABB">
            <w:pPr>
              <w:spacing w:before="120" w:line="276" w:lineRule="auto"/>
              <w:jc w:val="both"/>
              <w:rPr>
                <w:rFonts w:cs="Arial"/>
              </w:rPr>
            </w:pPr>
            <w:r w:rsidRPr="000664C6">
              <w:rPr>
                <w:rFonts w:cs="Arial"/>
              </w:rPr>
              <w:t>Spezifische Leistungspflichten</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7</w:t>
            </w:r>
          </w:p>
        </w:tc>
        <w:tc>
          <w:tcPr>
            <w:tcW w:w="8204" w:type="dxa"/>
          </w:tcPr>
          <w:p w:rsidR="009F1ABB" w:rsidRPr="000664C6" w:rsidRDefault="009F1ABB" w:rsidP="009F1ABB">
            <w:pPr>
              <w:spacing w:before="120" w:line="276" w:lineRule="auto"/>
              <w:jc w:val="both"/>
              <w:rPr>
                <w:rFonts w:cs="Arial"/>
              </w:rPr>
            </w:pPr>
            <w:r w:rsidRPr="000664C6">
              <w:rPr>
                <w:rFonts w:cs="Arial"/>
              </w:rPr>
              <w:t>Fachlich Beteiligte</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8</w:t>
            </w:r>
          </w:p>
        </w:tc>
        <w:tc>
          <w:tcPr>
            <w:tcW w:w="8204" w:type="dxa"/>
          </w:tcPr>
          <w:p w:rsidR="009F1ABB" w:rsidRPr="000664C6" w:rsidRDefault="009F1ABB" w:rsidP="009F1ABB">
            <w:pPr>
              <w:spacing w:before="120" w:line="276" w:lineRule="auto"/>
              <w:jc w:val="both"/>
              <w:rPr>
                <w:rFonts w:cs="Arial"/>
              </w:rPr>
            </w:pPr>
            <w:r w:rsidRPr="000664C6">
              <w:rPr>
                <w:rFonts w:cs="Arial"/>
              </w:rPr>
              <w:t>Personaleinsatz des Auftragnehmers</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9</w:t>
            </w:r>
          </w:p>
        </w:tc>
        <w:tc>
          <w:tcPr>
            <w:tcW w:w="8204" w:type="dxa"/>
          </w:tcPr>
          <w:p w:rsidR="009F1ABB" w:rsidRPr="000664C6" w:rsidRDefault="00846F98" w:rsidP="009F1ABB">
            <w:pPr>
              <w:spacing w:before="120" w:line="276" w:lineRule="auto"/>
              <w:jc w:val="both"/>
              <w:rPr>
                <w:rFonts w:cs="Arial"/>
              </w:rPr>
            </w:pPr>
            <w:r>
              <w:rPr>
                <w:rFonts w:cs="Arial"/>
              </w:rPr>
              <w:t>freigehalten</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10</w:t>
            </w:r>
          </w:p>
        </w:tc>
        <w:tc>
          <w:tcPr>
            <w:tcW w:w="8204" w:type="dxa"/>
          </w:tcPr>
          <w:p w:rsidR="009F1ABB" w:rsidRPr="000664C6" w:rsidRDefault="009F1ABB" w:rsidP="009F1ABB">
            <w:pPr>
              <w:spacing w:before="120" w:line="276" w:lineRule="auto"/>
              <w:jc w:val="both"/>
              <w:rPr>
                <w:rFonts w:cs="Arial"/>
              </w:rPr>
            </w:pPr>
            <w:r w:rsidRPr="000664C6">
              <w:rPr>
                <w:rFonts w:cs="Arial"/>
              </w:rPr>
              <w:t>Honorar</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11</w:t>
            </w:r>
          </w:p>
        </w:tc>
        <w:tc>
          <w:tcPr>
            <w:tcW w:w="8204" w:type="dxa"/>
          </w:tcPr>
          <w:p w:rsidR="009F1ABB" w:rsidRPr="000664C6" w:rsidRDefault="009F1ABB" w:rsidP="009F1ABB">
            <w:pPr>
              <w:spacing w:before="120" w:line="276" w:lineRule="auto"/>
              <w:jc w:val="both"/>
              <w:rPr>
                <w:rFonts w:cs="Arial"/>
              </w:rPr>
            </w:pPr>
            <w:r w:rsidRPr="000664C6">
              <w:rPr>
                <w:rFonts w:cs="Arial"/>
              </w:rPr>
              <w:t>Nebenkosten</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12</w:t>
            </w:r>
          </w:p>
        </w:tc>
        <w:tc>
          <w:tcPr>
            <w:tcW w:w="8204" w:type="dxa"/>
          </w:tcPr>
          <w:p w:rsidR="009F1ABB" w:rsidRPr="000664C6" w:rsidRDefault="009F1ABB" w:rsidP="009F1ABB">
            <w:pPr>
              <w:spacing w:before="120" w:line="276" w:lineRule="auto"/>
              <w:jc w:val="both"/>
              <w:rPr>
                <w:rFonts w:cs="Arial"/>
              </w:rPr>
            </w:pPr>
            <w:r w:rsidRPr="000664C6">
              <w:rPr>
                <w:rFonts w:cs="Arial"/>
              </w:rPr>
              <w:t>Umsatzsteuer</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13</w:t>
            </w:r>
          </w:p>
        </w:tc>
        <w:tc>
          <w:tcPr>
            <w:tcW w:w="8204" w:type="dxa"/>
          </w:tcPr>
          <w:p w:rsidR="009F1ABB" w:rsidRPr="000664C6" w:rsidRDefault="009F1ABB" w:rsidP="009F1ABB">
            <w:pPr>
              <w:spacing w:before="120" w:line="276" w:lineRule="auto"/>
              <w:jc w:val="both"/>
              <w:rPr>
                <w:rFonts w:cs="Arial"/>
              </w:rPr>
            </w:pPr>
            <w:r w:rsidRPr="000664C6">
              <w:rPr>
                <w:rFonts w:cs="Arial"/>
              </w:rPr>
              <w:t>Haftpflichtversicherung des Auftragnehmers</w:t>
            </w:r>
          </w:p>
        </w:tc>
      </w:tr>
      <w:tr w:rsidR="009F1ABB" w:rsidRPr="000664C6" w:rsidTr="009F1ABB">
        <w:tc>
          <w:tcPr>
            <w:tcW w:w="1008" w:type="dxa"/>
          </w:tcPr>
          <w:p w:rsidR="009F1ABB" w:rsidRPr="000664C6" w:rsidRDefault="009F1ABB" w:rsidP="009F1ABB">
            <w:pPr>
              <w:spacing w:before="120" w:line="276" w:lineRule="auto"/>
              <w:jc w:val="both"/>
              <w:rPr>
                <w:rFonts w:cs="Arial"/>
              </w:rPr>
            </w:pPr>
            <w:r w:rsidRPr="000664C6">
              <w:rPr>
                <w:rFonts w:cs="Arial"/>
              </w:rPr>
              <w:t>§ 14</w:t>
            </w:r>
          </w:p>
        </w:tc>
        <w:tc>
          <w:tcPr>
            <w:tcW w:w="8204" w:type="dxa"/>
          </w:tcPr>
          <w:p w:rsidR="009F1ABB" w:rsidRPr="000664C6" w:rsidRDefault="009F1ABB" w:rsidP="009F1ABB">
            <w:pPr>
              <w:spacing w:before="120" w:line="276" w:lineRule="auto"/>
              <w:jc w:val="both"/>
              <w:rPr>
                <w:rFonts w:cs="Arial"/>
              </w:rPr>
            </w:pPr>
            <w:r w:rsidRPr="000664C6">
              <w:rPr>
                <w:rFonts w:cs="Arial"/>
              </w:rPr>
              <w:t>Ergänzende Vereinbarungen</w:t>
            </w:r>
          </w:p>
        </w:tc>
      </w:tr>
    </w:tbl>
    <w:p w:rsidR="009F1ABB" w:rsidRPr="000664C6" w:rsidRDefault="009F1ABB" w:rsidP="009F1ABB">
      <w:pPr>
        <w:spacing w:line="276" w:lineRule="auto"/>
        <w:rPr>
          <w:rFonts w:cs="Arial"/>
        </w:rPr>
      </w:pPr>
      <w:r w:rsidRPr="000664C6">
        <w:rPr>
          <w:rFonts w:cs="Arial"/>
        </w:rPr>
        <w:br w:type="page"/>
      </w:r>
    </w:p>
    <w:tbl>
      <w:tblPr>
        <w:tblW w:w="9214" w:type="dxa"/>
        <w:tblLayout w:type="fixed"/>
        <w:tblLook w:val="0000" w:firstRow="0" w:lastRow="0" w:firstColumn="0" w:lastColumn="0" w:noHBand="0" w:noVBand="0"/>
      </w:tblPr>
      <w:tblGrid>
        <w:gridCol w:w="1134"/>
        <w:gridCol w:w="8080"/>
      </w:tblGrid>
      <w:tr w:rsidR="008658B8" w:rsidRPr="000664C6" w:rsidTr="008775FC">
        <w:tc>
          <w:tcPr>
            <w:tcW w:w="9214" w:type="dxa"/>
            <w:gridSpan w:val="2"/>
          </w:tcPr>
          <w:p w:rsidR="008658B8" w:rsidRPr="000664C6" w:rsidRDefault="00692412" w:rsidP="00514EA5">
            <w:pPr>
              <w:keepNext/>
              <w:keepLines/>
              <w:spacing w:before="240" w:line="276" w:lineRule="auto"/>
              <w:jc w:val="center"/>
              <w:rPr>
                <w:rFonts w:cs="Arial"/>
                <w:b/>
              </w:rPr>
            </w:pPr>
            <w:r w:rsidRPr="000664C6">
              <w:rPr>
                <w:rFonts w:cs="Arial"/>
                <w:b/>
              </w:rPr>
              <w:lastRenderedPageBreak/>
              <w:br w:type="page"/>
            </w:r>
            <w:r w:rsidR="00BC2191" w:rsidRPr="000664C6">
              <w:rPr>
                <w:rFonts w:cs="Arial"/>
                <w:b/>
              </w:rPr>
              <w:t>§ </w:t>
            </w:r>
            <w:r w:rsidR="008658B8" w:rsidRPr="000664C6">
              <w:rPr>
                <w:rFonts w:cs="Arial"/>
                <w:b/>
              </w:rPr>
              <w:t>1</w:t>
            </w:r>
          </w:p>
          <w:p w:rsidR="008658B8" w:rsidRPr="000664C6" w:rsidRDefault="008658B8" w:rsidP="008E7C77">
            <w:pPr>
              <w:keepNext/>
              <w:keepLines/>
              <w:spacing w:before="120" w:after="240" w:line="276" w:lineRule="auto"/>
              <w:jc w:val="center"/>
              <w:rPr>
                <w:rFonts w:cs="Arial"/>
                <w:b/>
              </w:rPr>
            </w:pPr>
            <w:r w:rsidRPr="000664C6">
              <w:rPr>
                <w:rFonts w:cs="Arial"/>
                <w:b/>
              </w:rPr>
              <w:t>Gegenstand des Vertrages</w:t>
            </w:r>
          </w:p>
        </w:tc>
      </w:tr>
      <w:tr w:rsidR="008658B8" w:rsidRPr="000664C6" w:rsidTr="008775FC">
        <w:tc>
          <w:tcPr>
            <w:tcW w:w="1134" w:type="dxa"/>
          </w:tcPr>
          <w:p w:rsidR="008658B8" w:rsidRPr="000664C6" w:rsidRDefault="008658B8" w:rsidP="00514EA5">
            <w:pPr>
              <w:keepNext/>
              <w:spacing w:before="120" w:line="276" w:lineRule="auto"/>
              <w:jc w:val="both"/>
              <w:rPr>
                <w:rFonts w:cs="Arial"/>
                <w:b/>
              </w:rPr>
            </w:pPr>
            <w:r w:rsidRPr="000664C6">
              <w:rPr>
                <w:rFonts w:cs="Arial"/>
                <w:b/>
              </w:rPr>
              <w:t>1.1</w:t>
            </w:r>
          </w:p>
        </w:tc>
        <w:tc>
          <w:tcPr>
            <w:tcW w:w="8080" w:type="dxa"/>
          </w:tcPr>
          <w:p w:rsidR="008658B8" w:rsidRPr="000664C6" w:rsidRDefault="00BA3C77" w:rsidP="00514EA5">
            <w:pPr>
              <w:keepNext/>
              <w:spacing w:before="120" w:line="276" w:lineRule="auto"/>
              <w:jc w:val="both"/>
              <w:rPr>
                <w:rFonts w:cs="Arial"/>
              </w:rPr>
            </w:pPr>
            <w:r w:rsidRPr="000664C6">
              <w:rPr>
                <w:rFonts w:cs="Arial"/>
              </w:rPr>
              <w:t>Gegenstand dieses</w:t>
            </w:r>
            <w:r w:rsidR="008658B8" w:rsidRPr="000664C6">
              <w:rPr>
                <w:rFonts w:cs="Arial"/>
              </w:rPr>
              <w:t xml:space="preserve"> Vertrages sind Leistungen der Objekt</w:t>
            </w:r>
            <w:r w:rsidR="00166E09" w:rsidRPr="000664C6">
              <w:rPr>
                <w:rFonts w:cs="Arial"/>
              </w:rPr>
              <w:t>-/Fach</w:t>
            </w:r>
            <w:r w:rsidR="008658B8" w:rsidRPr="000664C6">
              <w:rPr>
                <w:rFonts w:cs="Arial"/>
              </w:rPr>
              <w:t>planung für</w:t>
            </w:r>
          </w:p>
        </w:tc>
      </w:tr>
      <w:tr w:rsidR="008658B8" w:rsidRPr="000664C6" w:rsidTr="008775FC">
        <w:tc>
          <w:tcPr>
            <w:tcW w:w="1134" w:type="dxa"/>
          </w:tcPr>
          <w:p w:rsidR="008658B8" w:rsidRPr="000664C6" w:rsidRDefault="008658B8" w:rsidP="00514EA5">
            <w:pPr>
              <w:spacing w:before="120" w:line="276" w:lineRule="auto"/>
              <w:jc w:val="both"/>
              <w:rPr>
                <w:rFonts w:cs="Arial"/>
              </w:rPr>
            </w:pPr>
          </w:p>
        </w:tc>
        <w:tc>
          <w:tcPr>
            <w:tcW w:w="8080" w:type="dxa"/>
          </w:tcPr>
          <w:p w:rsidR="008658B8" w:rsidRPr="000664C6" w:rsidRDefault="00166E09" w:rsidP="00514EA5">
            <w:pPr>
              <w:spacing w:before="120" w:line="276" w:lineRule="auto"/>
              <w:jc w:val="both"/>
              <w:rPr>
                <w:rFonts w:cs="Arial"/>
              </w:rPr>
            </w:pPr>
            <w:r w:rsidRPr="000664C6">
              <w:rPr>
                <w:rFonts w:cs="Arial"/>
              </w:rPr>
              <w:t>die Aufstellung einer Entscheidungsunterlage-Bau (ES-Bau), mit denen</w:t>
            </w:r>
          </w:p>
        </w:tc>
      </w:tr>
      <w:tr w:rsidR="008658B8" w:rsidRPr="000664C6" w:rsidTr="008775FC">
        <w:tc>
          <w:tcPr>
            <w:tcW w:w="1134" w:type="dxa"/>
          </w:tcPr>
          <w:p w:rsidR="008658B8" w:rsidRPr="000664C6" w:rsidRDefault="008658B8" w:rsidP="00514EA5">
            <w:pPr>
              <w:spacing w:before="120" w:line="276" w:lineRule="auto"/>
              <w:jc w:val="both"/>
              <w:rPr>
                <w:rFonts w:cs="Arial"/>
              </w:rPr>
            </w:pPr>
          </w:p>
        </w:tc>
        <w:tc>
          <w:tcPr>
            <w:tcW w:w="8080" w:type="dxa"/>
          </w:tcPr>
          <w:p w:rsidR="008658B8" w:rsidRPr="000664C6" w:rsidRDefault="008658B8" w:rsidP="001B7577">
            <w:pPr>
              <w:spacing w:before="120" w:line="276" w:lineRule="auto"/>
              <w:jc w:val="both"/>
              <w:rPr>
                <w:rFonts w:cs="Arial"/>
              </w:rPr>
            </w:pPr>
            <w:r w:rsidRPr="000664C6">
              <w:rPr>
                <w:rFonts w:cs="Arial"/>
              </w:rPr>
              <w:fldChar w:fldCharType="begin">
                <w:ffData>
                  <w:name w:val="Kontrollkästchen3"/>
                  <w:enabled/>
                  <w:calcOnExit w:val="0"/>
                  <w:checkBox>
                    <w:sizeAuto/>
                    <w:default w:val="0"/>
                  </w:checkBox>
                </w:ffData>
              </w:fldChar>
            </w:r>
            <w:bookmarkStart w:id="0" w:name="Kontrollkästchen3"/>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0"/>
            <w:r w:rsidRPr="000664C6">
              <w:rPr>
                <w:rFonts w:cs="Arial"/>
              </w:rPr>
              <w:t xml:space="preserve"> </w:t>
            </w:r>
            <w:r w:rsidR="001B7577" w:rsidRPr="000664C6">
              <w:rPr>
                <w:rFonts w:cs="Arial"/>
              </w:rPr>
              <w:t xml:space="preserve"> </w:t>
            </w:r>
            <w:r w:rsidRPr="000664C6">
              <w:rPr>
                <w:rFonts w:cs="Arial"/>
              </w:rPr>
              <w:t>in der Liegenschaft</w:t>
            </w:r>
          </w:p>
          <w:p w:rsidR="001B7577" w:rsidRPr="000664C6" w:rsidRDefault="001B7577" w:rsidP="001B7577">
            <w:pPr>
              <w:spacing w:before="120" w:line="276" w:lineRule="auto"/>
              <w:jc w:val="both"/>
              <w:rPr>
                <w:rFonts w:cs="Arial"/>
              </w:rPr>
            </w:pPr>
            <w:r w:rsidRPr="000664C6">
              <w:rPr>
                <w:rFonts w:cs="Arial"/>
              </w:rPr>
              <w:fldChar w:fldCharType="begin">
                <w:ffData>
                  <w:name w:val="Text2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8658B8" w:rsidRPr="000664C6" w:rsidTr="008775FC">
        <w:trPr>
          <w:cantSplit/>
        </w:trPr>
        <w:tc>
          <w:tcPr>
            <w:tcW w:w="1134" w:type="dxa"/>
          </w:tcPr>
          <w:p w:rsidR="008658B8" w:rsidRPr="000664C6" w:rsidRDefault="00166E09" w:rsidP="00514EA5">
            <w:pPr>
              <w:spacing w:before="120" w:line="276" w:lineRule="auto"/>
              <w:jc w:val="both"/>
              <w:rPr>
                <w:rFonts w:cs="Arial"/>
              </w:rPr>
            </w:pPr>
            <w:r w:rsidRPr="000664C6">
              <w:rPr>
                <w:rFonts w:cs="Arial"/>
              </w:rPr>
              <w:t>1.1.1</w:t>
            </w:r>
          </w:p>
        </w:tc>
        <w:tc>
          <w:tcPr>
            <w:tcW w:w="8080" w:type="dxa"/>
          </w:tcPr>
          <w:p w:rsidR="001B7577" w:rsidRPr="000664C6" w:rsidRDefault="008658B8" w:rsidP="00327C8F">
            <w:pPr>
              <w:spacing w:before="120" w:line="276" w:lineRule="auto"/>
              <w:jc w:val="both"/>
              <w:rPr>
                <w:rFonts w:cs="Arial"/>
              </w:rPr>
            </w:pPr>
            <w:r w:rsidRPr="000664C6">
              <w:rPr>
                <w:rFonts w:cs="Arial"/>
              </w:rPr>
              <w:fldChar w:fldCharType="begin">
                <w:ffData>
                  <w:name w:val="Kontrollkästchen4"/>
                  <w:enabled/>
                  <w:calcOnExit w:val="0"/>
                  <w:checkBox>
                    <w:sizeAuto/>
                    <w:default w:val="0"/>
                  </w:checkBox>
                </w:ffData>
              </w:fldChar>
            </w:r>
            <w:bookmarkStart w:id="1" w:name="Kontrollkästchen4"/>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1"/>
            <w:r w:rsidRPr="000664C6">
              <w:rPr>
                <w:rFonts w:cs="Arial"/>
              </w:rPr>
              <w:t xml:space="preserve"> eine bauliche Anlage (Gebäude)</w:t>
            </w:r>
            <w:r w:rsidR="002372DA" w:rsidRPr="000664C6">
              <w:rPr>
                <w:rFonts w:cs="Arial"/>
              </w:rPr>
              <w:t xml:space="preserve"> </w:t>
            </w:r>
            <w:r w:rsidR="00166E09" w:rsidRPr="000664C6">
              <w:rPr>
                <w:rFonts w:cs="Arial"/>
              </w:rPr>
              <w:t>gemäß §</w:t>
            </w:r>
            <w:r w:rsidR="00BC2191" w:rsidRPr="000664C6">
              <w:rPr>
                <w:rFonts w:cs="Arial"/>
              </w:rPr>
              <w:t> </w:t>
            </w:r>
            <w:r w:rsidR="00166E09" w:rsidRPr="000664C6">
              <w:rPr>
                <w:rFonts w:cs="Arial"/>
              </w:rPr>
              <w:t>33</w:t>
            </w:r>
            <w:r w:rsidR="00DD1941" w:rsidRPr="000664C6">
              <w:rPr>
                <w:rFonts w:cs="Arial"/>
              </w:rPr>
              <w:t xml:space="preserve"> </w:t>
            </w:r>
            <w:r w:rsidR="00166E09" w:rsidRPr="000664C6">
              <w:rPr>
                <w:rFonts w:cs="Arial"/>
              </w:rPr>
              <w:t xml:space="preserve">HOAI  </w:t>
            </w: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eine Baumaßnahme, bestehend aus mehreren </w:t>
            </w:r>
            <w:r w:rsidRPr="000664C6">
              <w:rPr>
                <w:rFonts w:cs="Arial"/>
                <w:color w:val="000000"/>
              </w:rPr>
              <w:t>Gebäuden</w:t>
            </w:r>
            <w:r w:rsidRPr="000664C6">
              <w:rPr>
                <w:rFonts w:cs="Arial"/>
              </w:rPr>
              <w:t xml:space="preserve"> (s. Anlage zu §</w:t>
            </w:r>
            <w:r w:rsidR="00BC2191" w:rsidRPr="000664C6">
              <w:rPr>
                <w:rFonts w:cs="Arial"/>
              </w:rPr>
              <w:t> </w:t>
            </w:r>
            <w:r w:rsidRPr="000664C6">
              <w:rPr>
                <w:rFonts w:cs="Arial"/>
              </w:rPr>
              <w:t>1</w:t>
            </w:r>
            <w:r w:rsidR="00DD1941" w:rsidRPr="000664C6">
              <w:rPr>
                <w:rFonts w:cs="Arial"/>
              </w:rPr>
              <w:t xml:space="preserve"> </w:t>
            </w:r>
            <w:r w:rsidRPr="000664C6">
              <w:rPr>
                <w:rFonts w:cs="Arial"/>
              </w:rPr>
              <w:t>Nummer</w:t>
            </w:r>
            <w:r w:rsidR="00DD1941" w:rsidRPr="000664C6">
              <w:rPr>
                <w:rFonts w:cs="Arial"/>
              </w:rPr>
              <w:t xml:space="preserve"> </w:t>
            </w:r>
            <w:r w:rsidRPr="000664C6">
              <w:rPr>
                <w:rFonts w:cs="Arial"/>
              </w:rPr>
              <w:t>1.1)</w:t>
            </w:r>
          </w:p>
        </w:tc>
      </w:tr>
      <w:tr w:rsidR="00166E09" w:rsidRPr="000664C6" w:rsidTr="008775FC">
        <w:trPr>
          <w:cantSplit/>
        </w:trPr>
        <w:tc>
          <w:tcPr>
            <w:tcW w:w="1134" w:type="dxa"/>
          </w:tcPr>
          <w:p w:rsidR="00166E09" w:rsidRPr="000664C6" w:rsidRDefault="002372DA" w:rsidP="00514EA5">
            <w:pPr>
              <w:spacing w:before="120" w:line="276" w:lineRule="auto"/>
              <w:jc w:val="both"/>
              <w:rPr>
                <w:rFonts w:cs="Arial"/>
              </w:rPr>
            </w:pPr>
            <w:r w:rsidRPr="000664C6">
              <w:rPr>
                <w:rFonts w:cs="Arial"/>
              </w:rPr>
              <w:t>1.1.2</w:t>
            </w:r>
          </w:p>
        </w:tc>
        <w:tc>
          <w:tcPr>
            <w:tcW w:w="8080" w:type="dxa"/>
          </w:tcPr>
          <w:p w:rsidR="00166E09" w:rsidRPr="000664C6" w:rsidRDefault="00166E09" w:rsidP="00DD1941">
            <w:pPr>
              <w:spacing w:before="120" w:line="276" w:lineRule="auto"/>
              <w:jc w:val="both"/>
              <w:rPr>
                <w:rFonts w:cs="Arial"/>
              </w:rPr>
            </w:pPr>
            <w:r w:rsidRPr="000664C6">
              <w:rPr>
                <w:rFonts w:cs="Arial"/>
              </w:rPr>
              <w:fldChar w:fldCharType="begin">
                <w:ffData>
                  <w:name w:val="Kontrollkästchen4"/>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(eine) Freianlage(n) gemäß §</w:t>
            </w:r>
            <w:r w:rsidR="00BC2191" w:rsidRPr="000664C6">
              <w:rPr>
                <w:rFonts w:cs="Arial"/>
              </w:rPr>
              <w:t> </w:t>
            </w:r>
            <w:r w:rsidRPr="000664C6">
              <w:rPr>
                <w:rFonts w:cs="Arial"/>
              </w:rPr>
              <w:t>38</w:t>
            </w:r>
            <w:r w:rsidR="00DD1941" w:rsidRPr="000664C6">
              <w:rPr>
                <w:rFonts w:cs="Arial"/>
              </w:rPr>
              <w:t xml:space="preserve"> </w:t>
            </w:r>
            <w:r w:rsidRPr="000664C6">
              <w:rPr>
                <w:rFonts w:cs="Arial"/>
              </w:rPr>
              <w:t xml:space="preserve">HOAI </w:t>
            </w:r>
          </w:p>
        </w:tc>
      </w:tr>
      <w:tr w:rsidR="00166E09" w:rsidRPr="000664C6" w:rsidTr="008775FC">
        <w:trPr>
          <w:cantSplit/>
        </w:trPr>
        <w:tc>
          <w:tcPr>
            <w:tcW w:w="1134" w:type="dxa"/>
          </w:tcPr>
          <w:p w:rsidR="00166E09" w:rsidRPr="000664C6" w:rsidRDefault="002372DA" w:rsidP="00514EA5">
            <w:pPr>
              <w:spacing w:before="120" w:line="276" w:lineRule="auto"/>
              <w:jc w:val="both"/>
              <w:rPr>
                <w:rFonts w:cs="Arial"/>
              </w:rPr>
            </w:pPr>
            <w:r w:rsidRPr="000664C6">
              <w:rPr>
                <w:rFonts w:cs="Arial"/>
              </w:rPr>
              <w:t>1.1.3</w:t>
            </w:r>
          </w:p>
        </w:tc>
        <w:tc>
          <w:tcPr>
            <w:tcW w:w="8080" w:type="dxa"/>
          </w:tcPr>
          <w:p w:rsidR="00166E09" w:rsidRPr="000664C6" w:rsidRDefault="00166E09" w:rsidP="00DD1941">
            <w:pPr>
              <w:spacing w:before="120" w:line="276" w:lineRule="auto"/>
              <w:jc w:val="both"/>
              <w:rPr>
                <w:rFonts w:cs="Arial"/>
              </w:rPr>
            </w:pPr>
            <w:r w:rsidRPr="000664C6">
              <w:rPr>
                <w:rFonts w:cs="Arial"/>
              </w:rPr>
              <w:fldChar w:fldCharType="begin">
                <w:ffData>
                  <w:name w:val="Kontrollkästchen4"/>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(ein) </w:t>
            </w:r>
            <w:r w:rsidR="002372DA" w:rsidRPr="000664C6">
              <w:rPr>
                <w:rFonts w:cs="Arial"/>
              </w:rPr>
              <w:t>Ingenieurbauwerk</w:t>
            </w:r>
            <w:r w:rsidRPr="000664C6">
              <w:rPr>
                <w:rFonts w:cs="Arial"/>
              </w:rPr>
              <w:t>(</w:t>
            </w:r>
            <w:r w:rsidR="002372DA" w:rsidRPr="000664C6">
              <w:rPr>
                <w:rFonts w:cs="Arial"/>
              </w:rPr>
              <w:t>e</w:t>
            </w:r>
            <w:r w:rsidRPr="000664C6">
              <w:rPr>
                <w:rFonts w:cs="Arial"/>
              </w:rPr>
              <w:t>) gemäß §</w:t>
            </w:r>
            <w:r w:rsidR="00BC2191" w:rsidRPr="000664C6">
              <w:rPr>
                <w:rFonts w:cs="Arial"/>
              </w:rPr>
              <w:t> </w:t>
            </w:r>
            <w:r w:rsidR="002372DA" w:rsidRPr="000664C6">
              <w:rPr>
                <w:rFonts w:cs="Arial"/>
              </w:rPr>
              <w:t>41</w:t>
            </w:r>
            <w:r w:rsidR="00DD1941" w:rsidRPr="000664C6">
              <w:rPr>
                <w:rFonts w:cs="Arial"/>
              </w:rPr>
              <w:t xml:space="preserve"> </w:t>
            </w:r>
            <w:r w:rsidRPr="000664C6">
              <w:rPr>
                <w:rFonts w:cs="Arial"/>
              </w:rPr>
              <w:t>HOAI</w:t>
            </w:r>
          </w:p>
        </w:tc>
      </w:tr>
      <w:tr w:rsidR="002372DA" w:rsidRPr="000664C6" w:rsidTr="008775FC">
        <w:trPr>
          <w:cantSplit/>
        </w:trPr>
        <w:tc>
          <w:tcPr>
            <w:tcW w:w="1134" w:type="dxa"/>
          </w:tcPr>
          <w:p w:rsidR="002372DA" w:rsidRPr="000664C6" w:rsidRDefault="002372DA" w:rsidP="00514EA5">
            <w:pPr>
              <w:spacing w:before="120" w:line="276" w:lineRule="auto"/>
              <w:jc w:val="both"/>
              <w:rPr>
                <w:rFonts w:cs="Arial"/>
              </w:rPr>
            </w:pPr>
            <w:r w:rsidRPr="000664C6">
              <w:rPr>
                <w:rFonts w:cs="Arial"/>
              </w:rPr>
              <w:t>1.1.4</w:t>
            </w:r>
          </w:p>
        </w:tc>
        <w:tc>
          <w:tcPr>
            <w:tcW w:w="8080" w:type="dxa"/>
          </w:tcPr>
          <w:p w:rsidR="002372DA" w:rsidRPr="000664C6" w:rsidRDefault="002372DA" w:rsidP="00514EA5">
            <w:pPr>
              <w:spacing w:before="120" w:line="276" w:lineRule="auto"/>
              <w:jc w:val="both"/>
              <w:rPr>
                <w:rFonts w:cs="Arial"/>
              </w:rPr>
            </w:pPr>
            <w:r w:rsidRPr="000664C6">
              <w:rPr>
                <w:rFonts w:cs="Arial"/>
              </w:rPr>
              <w:fldChar w:fldCharType="begin">
                <w:ffData>
                  <w:name w:val="Kontrollkästchen4"/>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(eine) Verkehrsanlage(n) gemäß §</w:t>
            </w:r>
            <w:r w:rsidR="00BC2191" w:rsidRPr="000664C6">
              <w:rPr>
                <w:rFonts w:cs="Arial"/>
              </w:rPr>
              <w:t> </w:t>
            </w:r>
            <w:r w:rsidRPr="000664C6">
              <w:rPr>
                <w:rFonts w:cs="Arial"/>
              </w:rPr>
              <w:t>45</w:t>
            </w:r>
            <w:r w:rsidR="00DD1941" w:rsidRPr="000664C6">
              <w:rPr>
                <w:rFonts w:cs="Arial"/>
              </w:rPr>
              <w:t xml:space="preserve"> </w:t>
            </w:r>
            <w:r w:rsidRPr="000664C6">
              <w:rPr>
                <w:rFonts w:cs="Arial"/>
              </w:rPr>
              <w:t>HOAI</w:t>
            </w:r>
          </w:p>
        </w:tc>
      </w:tr>
      <w:tr w:rsidR="00166E09" w:rsidRPr="000664C6" w:rsidTr="008775FC">
        <w:trPr>
          <w:cantSplit/>
        </w:trPr>
        <w:tc>
          <w:tcPr>
            <w:tcW w:w="1134" w:type="dxa"/>
          </w:tcPr>
          <w:p w:rsidR="00166E09" w:rsidRPr="000664C6" w:rsidRDefault="002372DA" w:rsidP="00514EA5">
            <w:pPr>
              <w:spacing w:before="120" w:line="276" w:lineRule="auto"/>
              <w:jc w:val="both"/>
              <w:rPr>
                <w:rFonts w:cs="Arial"/>
              </w:rPr>
            </w:pPr>
            <w:r w:rsidRPr="000664C6">
              <w:rPr>
                <w:rFonts w:cs="Arial"/>
              </w:rPr>
              <w:t>1.1.5</w:t>
            </w:r>
          </w:p>
        </w:tc>
        <w:tc>
          <w:tcPr>
            <w:tcW w:w="8080" w:type="dxa"/>
          </w:tcPr>
          <w:p w:rsidR="00166E09" w:rsidRPr="000664C6" w:rsidRDefault="00166E09" w:rsidP="00DD1941">
            <w:pPr>
              <w:spacing w:before="120" w:line="276" w:lineRule="auto"/>
              <w:jc w:val="both"/>
              <w:rPr>
                <w:rFonts w:cs="Arial"/>
              </w:rPr>
            </w:pPr>
            <w:r w:rsidRPr="000664C6">
              <w:rPr>
                <w:rFonts w:cs="Arial"/>
              </w:rPr>
              <w:fldChar w:fldCharType="begin">
                <w:ffData>
                  <w:name w:val="Kontrollkästchen4"/>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002372DA" w:rsidRPr="000664C6">
              <w:rPr>
                <w:rFonts w:cs="Arial"/>
              </w:rPr>
              <w:t xml:space="preserve">Technische Ausrüstung in </w:t>
            </w:r>
            <w:r w:rsidR="002372DA" w:rsidRPr="000664C6">
              <w:rPr>
                <w:rFonts w:cs="Arial"/>
              </w:rPr>
              <w:fldChar w:fldCharType="begin">
                <w:ffData>
                  <w:name w:val="Text24"/>
                  <w:enabled/>
                  <w:calcOnExit w:val="0"/>
                  <w:textInput/>
                </w:ffData>
              </w:fldChar>
            </w:r>
            <w:r w:rsidR="002372DA" w:rsidRPr="000664C6">
              <w:rPr>
                <w:rFonts w:cs="Arial"/>
              </w:rPr>
              <w:instrText xml:space="preserve"> FORMTEXT </w:instrText>
            </w:r>
            <w:r w:rsidR="002372DA" w:rsidRPr="000664C6">
              <w:rPr>
                <w:rFonts w:cs="Arial"/>
              </w:rPr>
            </w:r>
            <w:r w:rsidR="002372DA" w:rsidRPr="000664C6">
              <w:rPr>
                <w:rFonts w:cs="Arial"/>
              </w:rPr>
              <w:fldChar w:fldCharType="separate"/>
            </w:r>
            <w:r w:rsidR="002372DA" w:rsidRPr="000664C6">
              <w:rPr>
                <w:rFonts w:cs="Arial"/>
                <w:noProof/>
              </w:rPr>
              <w:t> </w:t>
            </w:r>
            <w:r w:rsidR="002372DA" w:rsidRPr="000664C6">
              <w:rPr>
                <w:rFonts w:cs="Arial"/>
                <w:noProof/>
              </w:rPr>
              <w:t> </w:t>
            </w:r>
            <w:r w:rsidR="002372DA" w:rsidRPr="000664C6">
              <w:rPr>
                <w:rFonts w:cs="Arial"/>
                <w:noProof/>
              </w:rPr>
              <w:t> </w:t>
            </w:r>
            <w:r w:rsidR="002372DA" w:rsidRPr="000664C6">
              <w:rPr>
                <w:rFonts w:cs="Arial"/>
                <w:noProof/>
              </w:rPr>
              <w:t> </w:t>
            </w:r>
            <w:r w:rsidR="002372DA" w:rsidRPr="000664C6">
              <w:rPr>
                <w:rFonts w:cs="Arial"/>
                <w:noProof/>
              </w:rPr>
              <w:t> </w:t>
            </w:r>
            <w:r w:rsidR="002372DA" w:rsidRPr="000664C6">
              <w:rPr>
                <w:rFonts w:cs="Arial"/>
              </w:rPr>
              <w:fldChar w:fldCharType="end"/>
            </w:r>
            <w:r w:rsidR="002372DA" w:rsidRPr="000664C6">
              <w:rPr>
                <w:rFonts w:cs="Arial"/>
              </w:rPr>
              <w:t xml:space="preserve"> gemäß §</w:t>
            </w:r>
            <w:r w:rsidR="00BC2191" w:rsidRPr="000664C6">
              <w:rPr>
                <w:rFonts w:cs="Arial"/>
              </w:rPr>
              <w:t> </w:t>
            </w:r>
            <w:r w:rsidR="002372DA" w:rsidRPr="000664C6">
              <w:rPr>
                <w:rFonts w:cs="Arial"/>
              </w:rPr>
              <w:t>53</w:t>
            </w:r>
            <w:r w:rsidR="00DD1941" w:rsidRPr="000664C6">
              <w:rPr>
                <w:rFonts w:cs="Arial"/>
              </w:rPr>
              <w:t xml:space="preserve"> </w:t>
            </w:r>
            <w:r w:rsidR="002372DA" w:rsidRPr="000664C6">
              <w:rPr>
                <w:rFonts w:cs="Arial"/>
              </w:rPr>
              <w:t>HOAI</w:t>
            </w:r>
          </w:p>
        </w:tc>
      </w:tr>
      <w:tr w:rsidR="002372DA" w:rsidRPr="000664C6" w:rsidTr="008775FC">
        <w:trPr>
          <w:cantSplit/>
        </w:trPr>
        <w:tc>
          <w:tcPr>
            <w:tcW w:w="1134" w:type="dxa"/>
          </w:tcPr>
          <w:p w:rsidR="002372DA" w:rsidRPr="000664C6" w:rsidRDefault="002372DA" w:rsidP="00514EA5">
            <w:pPr>
              <w:spacing w:before="120" w:line="276" w:lineRule="auto"/>
              <w:jc w:val="both"/>
              <w:rPr>
                <w:rFonts w:cs="Arial"/>
              </w:rPr>
            </w:pPr>
            <w:r w:rsidRPr="000664C6">
              <w:rPr>
                <w:rFonts w:cs="Arial"/>
              </w:rPr>
              <w:t>1.1.6</w:t>
            </w:r>
          </w:p>
        </w:tc>
        <w:tc>
          <w:tcPr>
            <w:tcW w:w="8080" w:type="dxa"/>
          </w:tcPr>
          <w:p w:rsidR="002372DA" w:rsidRPr="000664C6" w:rsidRDefault="002372DA" w:rsidP="00514EA5">
            <w:pPr>
              <w:spacing w:before="120" w:line="276" w:lineRule="auto"/>
              <w:jc w:val="both"/>
              <w:rPr>
                <w:rFonts w:cs="Arial"/>
              </w:rPr>
            </w:pPr>
            <w:r w:rsidRPr="000664C6">
              <w:rPr>
                <w:rFonts w:cs="Arial"/>
              </w:rPr>
              <w:fldChar w:fldCharType="begin">
                <w:ffData>
                  <w:name w:val="Kontrollkästchen4"/>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2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8658B8" w:rsidRPr="000664C6" w:rsidTr="008775FC">
        <w:tc>
          <w:tcPr>
            <w:tcW w:w="1134" w:type="dxa"/>
          </w:tcPr>
          <w:p w:rsidR="008658B8" w:rsidRPr="000664C6" w:rsidRDefault="008658B8" w:rsidP="00514EA5">
            <w:pPr>
              <w:spacing w:before="120" w:line="276" w:lineRule="auto"/>
              <w:jc w:val="both"/>
              <w:rPr>
                <w:rFonts w:cs="Arial"/>
              </w:rPr>
            </w:pPr>
          </w:p>
        </w:tc>
        <w:tc>
          <w:tcPr>
            <w:tcW w:w="8080" w:type="dxa"/>
          </w:tcPr>
          <w:p w:rsidR="008658B8" w:rsidRPr="000664C6" w:rsidRDefault="008658B8" w:rsidP="00514EA5">
            <w:pPr>
              <w:spacing w:before="120" w:line="276" w:lineRule="auto"/>
              <w:jc w:val="both"/>
              <w:rPr>
                <w:rFonts w:cs="Arial"/>
              </w:rPr>
            </w:pPr>
            <w:r w:rsidRPr="000664C6">
              <w:rPr>
                <w:rFonts w:cs="Arial"/>
              </w:rPr>
              <w:fldChar w:fldCharType="begin">
                <w:ffData>
                  <w:name w:val="Kontrollkästchen4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neu </w:t>
            </w:r>
            <w:r w:rsidRPr="000664C6">
              <w:rPr>
                <w:rFonts w:cs="Arial"/>
                <w:color w:val="000000"/>
              </w:rPr>
              <w:t>hergestellt</w:t>
            </w:r>
            <w:r w:rsidRPr="000664C6">
              <w:rPr>
                <w:rFonts w:cs="Arial"/>
              </w:rPr>
              <w:t xml:space="preserve">,  </w:t>
            </w:r>
            <w:r w:rsidRPr="000664C6">
              <w:rPr>
                <w:rFonts w:cs="Arial"/>
              </w:rPr>
              <w:fldChar w:fldCharType="begin">
                <w:ffData>
                  <w:name w:val="Kontrollkästchen113"/>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umgebaut,  </w:t>
            </w:r>
            <w:r w:rsidRPr="000664C6">
              <w:rPr>
                <w:rFonts w:cs="Arial"/>
              </w:rPr>
              <w:fldChar w:fldCharType="begin">
                <w:ffData>
                  <w:name w:val="Kontrollkästchen49"/>
                  <w:enabled/>
                  <w:calcOnExit w:val="0"/>
                  <w:checkBox>
                    <w:sizeAuto/>
                    <w:default w:val="0"/>
                  </w:checkBox>
                </w:ffData>
              </w:fldChar>
            </w:r>
            <w:bookmarkStart w:id="2" w:name="Kontrollkästchen49"/>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2"/>
            <w:r w:rsidRPr="000664C6">
              <w:rPr>
                <w:rFonts w:cs="Arial"/>
              </w:rPr>
              <w:t xml:space="preserve">  erweitert, </w:t>
            </w:r>
            <w:r w:rsidRPr="000664C6">
              <w:rPr>
                <w:rFonts w:cs="Arial"/>
              </w:rPr>
              <w:fldChar w:fldCharType="begin">
                <w:ffData>
                  <w:name w:val="Kontrollkästchen114"/>
                  <w:enabled/>
                  <w:calcOnExit w:val="0"/>
                  <w:checkBox>
                    <w:sizeAuto/>
                    <w:default w:val="0"/>
                  </w:checkBox>
                </w:ffData>
              </w:fldChar>
            </w:r>
            <w:bookmarkStart w:id="3" w:name="Kontrollkästchen114"/>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3"/>
            <w:r w:rsidRPr="000664C6">
              <w:rPr>
                <w:rFonts w:cs="Arial"/>
              </w:rPr>
              <w:t xml:space="preserve">  modernisiert, </w:t>
            </w:r>
            <w:r w:rsidRPr="000664C6">
              <w:rPr>
                <w:rFonts w:cs="Arial"/>
              </w:rPr>
              <w:fldChar w:fldCharType="begin">
                <w:ffData>
                  <w:name w:val="Kontrollkästchen50"/>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instand gesetzt oder instand gehalten</w:t>
            </w:r>
            <w:r w:rsidR="002372DA" w:rsidRPr="000664C6">
              <w:rPr>
                <w:rFonts w:cs="Arial"/>
              </w:rPr>
              <w:t xml:space="preserve">, </w:t>
            </w:r>
            <w:r w:rsidR="00496154" w:rsidRPr="000664C6">
              <w:rPr>
                <w:rFonts w:cs="Arial"/>
              </w:rPr>
              <w:t xml:space="preserve"> </w:t>
            </w:r>
            <w:r w:rsidR="002372DA" w:rsidRPr="000664C6">
              <w:rPr>
                <w:rFonts w:cs="Arial"/>
              </w:rPr>
              <w:fldChar w:fldCharType="begin">
                <w:ffData>
                  <w:name w:val="Kontrollkästchen4"/>
                  <w:enabled/>
                  <w:calcOnExit w:val="0"/>
                  <w:checkBox>
                    <w:sizeAuto/>
                    <w:default w:val="0"/>
                  </w:checkBox>
                </w:ffData>
              </w:fldChar>
            </w:r>
            <w:r w:rsidR="002372DA" w:rsidRPr="000664C6">
              <w:rPr>
                <w:rFonts w:cs="Arial"/>
              </w:rPr>
              <w:instrText xml:space="preserve"> FORMCHECKBOX </w:instrText>
            </w:r>
            <w:r w:rsidR="005C04E5">
              <w:rPr>
                <w:rFonts w:cs="Arial"/>
              </w:rPr>
            </w:r>
            <w:r w:rsidR="005C04E5">
              <w:rPr>
                <w:rFonts w:cs="Arial"/>
              </w:rPr>
              <w:fldChar w:fldCharType="separate"/>
            </w:r>
            <w:r w:rsidR="002372DA" w:rsidRPr="000664C6">
              <w:rPr>
                <w:rFonts w:cs="Arial"/>
              </w:rPr>
              <w:fldChar w:fldCharType="end"/>
            </w:r>
            <w:r w:rsidR="002372DA" w:rsidRPr="000664C6">
              <w:rPr>
                <w:rFonts w:cs="Arial"/>
              </w:rPr>
              <w:t xml:space="preserve">  </w:t>
            </w:r>
            <w:r w:rsidR="002372DA" w:rsidRPr="000664C6">
              <w:rPr>
                <w:rFonts w:cs="Arial"/>
              </w:rPr>
              <w:fldChar w:fldCharType="begin">
                <w:ffData>
                  <w:name w:val="Text24"/>
                  <w:enabled/>
                  <w:calcOnExit w:val="0"/>
                  <w:textInput/>
                </w:ffData>
              </w:fldChar>
            </w:r>
            <w:r w:rsidR="002372DA" w:rsidRPr="000664C6">
              <w:rPr>
                <w:rFonts w:cs="Arial"/>
              </w:rPr>
              <w:instrText xml:space="preserve"> FORMTEXT </w:instrText>
            </w:r>
            <w:r w:rsidR="002372DA" w:rsidRPr="000664C6">
              <w:rPr>
                <w:rFonts w:cs="Arial"/>
              </w:rPr>
            </w:r>
            <w:r w:rsidR="002372DA" w:rsidRPr="000664C6">
              <w:rPr>
                <w:rFonts w:cs="Arial"/>
              </w:rPr>
              <w:fldChar w:fldCharType="separate"/>
            </w:r>
            <w:r w:rsidR="002372DA" w:rsidRPr="000664C6">
              <w:rPr>
                <w:rFonts w:cs="Arial"/>
                <w:noProof/>
              </w:rPr>
              <w:t> </w:t>
            </w:r>
            <w:r w:rsidR="002372DA" w:rsidRPr="000664C6">
              <w:rPr>
                <w:rFonts w:cs="Arial"/>
                <w:noProof/>
              </w:rPr>
              <w:t> </w:t>
            </w:r>
            <w:r w:rsidR="002372DA" w:rsidRPr="000664C6">
              <w:rPr>
                <w:rFonts w:cs="Arial"/>
                <w:noProof/>
              </w:rPr>
              <w:t> </w:t>
            </w:r>
            <w:r w:rsidR="002372DA" w:rsidRPr="000664C6">
              <w:rPr>
                <w:rFonts w:cs="Arial"/>
                <w:noProof/>
              </w:rPr>
              <w:t> </w:t>
            </w:r>
            <w:r w:rsidR="002372DA" w:rsidRPr="000664C6">
              <w:rPr>
                <w:rFonts w:cs="Arial"/>
                <w:noProof/>
              </w:rPr>
              <w:t> </w:t>
            </w:r>
            <w:r w:rsidR="002372DA" w:rsidRPr="000664C6">
              <w:rPr>
                <w:rFonts w:cs="Arial"/>
              </w:rPr>
              <w:fldChar w:fldCharType="end"/>
            </w:r>
            <w:r w:rsidR="00846F98">
              <w:rPr>
                <w:rFonts w:cs="Arial"/>
              </w:rPr>
              <w:t xml:space="preserve">  werden soll.</w:t>
            </w:r>
          </w:p>
        </w:tc>
      </w:tr>
      <w:tr w:rsidR="008658B8" w:rsidRPr="000664C6" w:rsidTr="008775FC">
        <w:tc>
          <w:tcPr>
            <w:tcW w:w="1134" w:type="dxa"/>
          </w:tcPr>
          <w:p w:rsidR="008658B8" w:rsidRPr="000664C6" w:rsidRDefault="008658B8" w:rsidP="00514EA5">
            <w:pPr>
              <w:spacing w:before="120" w:line="276" w:lineRule="auto"/>
              <w:jc w:val="both"/>
              <w:rPr>
                <w:rFonts w:cs="Arial"/>
              </w:rPr>
            </w:pPr>
          </w:p>
        </w:tc>
        <w:tc>
          <w:tcPr>
            <w:tcW w:w="8080" w:type="dxa"/>
          </w:tcPr>
          <w:p w:rsidR="008658B8" w:rsidRPr="000664C6" w:rsidRDefault="008658B8" w:rsidP="00514EA5">
            <w:pPr>
              <w:spacing w:before="120" w:line="276" w:lineRule="auto"/>
              <w:jc w:val="both"/>
              <w:rPr>
                <w:rFonts w:cs="Arial"/>
              </w:rPr>
            </w:pPr>
          </w:p>
        </w:tc>
      </w:tr>
      <w:tr w:rsidR="008658B8" w:rsidRPr="000664C6" w:rsidTr="008775FC">
        <w:tc>
          <w:tcPr>
            <w:tcW w:w="1134" w:type="dxa"/>
          </w:tcPr>
          <w:p w:rsidR="008658B8" w:rsidRPr="000664C6" w:rsidRDefault="008658B8" w:rsidP="00514EA5">
            <w:pPr>
              <w:keepNext/>
              <w:spacing w:before="120" w:line="276" w:lineRule="auto"/>
              <w:jc w:val="both"/>
              <w:rPr>
                <w:rFonts w:cs="Arial"/>
                <w:b/>
              </w:rPr>
            </w:pPr>
            <w:r w:rsidRPr="000664C6">
              <w:rPr>
                <w:rFonts w:cs="Arial"/>
                <w:b/>
              </w:rPr>
              <w:t>1.2</w:t>
            </w:r>
          </w:p>
        </w:tc>
        <w:tc>
          <w:tcPr>
            <w:tcW w:w="8080" w:type="dxa"/>
          </w:tcPr>
          <w:p w:rsidR="008658B8" w:rsidRPr="000664C6" w:rsidRDefault="008658B8" w:rsidP="00514EA5">
            <w:pPr>
              <w:keepNext/>
              <w:spacing w:before="120" w:line="276" w:lineRule="auto"/>
              <w:jc w:val="both"/>
              <w:rPr>
                <w:rFonts w:cs="Arial"/>
              </w:rPr>
            </w:pPr>
            <w:r w:rsidRPr="000664C6">
              <w:rPr>
                <w:rFonts w:cs="Arial"/>
              </w:rPr>
              <w:t xml:space="preserve">Die Baumaßnahme ist für </w:t>
            </w:r>
            <w:r w:rsidR="00DD1941" w:rsidRPr="000664C6">
              <w:rPr>
                <w:rFonts w:cs="Arial"/>
              </w:rPr>
              <w:t xml:space="preserve"> </w:t>
            </w:r>
            <w:r w:rsidRPr="000664C6">
              <w:rPr>
                <w:rFonts w:cs="Arial"/>
              </w:rPr>
              <w:fldChar w:fldCharType="begin">
                <w:ffData>
                  <w:name w:val="Text24"/>
                  <w:enabled/>
                  <w:calcOnExit w:val="0"/>
                  <w:textInput/>
                </w:ffData>
              </w:fldChar>
            </w:r>
            <w:bookmarkStart w:id="4" w:name="Text24"/>
            <w:r w:rsidRPr="000664C6">
              <w:rPr>
                <w:rFonts w:cs="Arial"/>
              </w:rPr>
              <w:instrText xml:space="preserve"> FORMTEXT </w:instrText>
            </w:r>
            <w:r w:rsidRPr="000664C6">
              <w:rPr>
                <w:rFonts w:cs="Arial"/>
              </w:rPr>
            </w:r>
            <w:r w:rsidRPr="000664C6">
              <w:rPr>
                <w:rFonts w:cs="Arial"/>
              </w:rPr>
              <w:fldChar w:fldCharType="separate"/>
            </w:r>
            <w:r w:rsidR="004D562A" w:rsidRPr="000664C6">
              <w:rPr>
                <w:rFonts w:cs="Arial"/>
                <w:noProof/>
              </w:rPr>
              <w:t> </w:t>
            </w:r>
            <w:r w:rsidR="004D562A" w:rsidRPr="000664C6">
              <w:rPr>
                <w:rFonts w:cs="Arial"/>
                <w:noProof/>
              </w:rPr>
              <w:t> </w:t>
            </w:r>
            <w:r w:rsidR="004D562A" w:rsidRPr="000664C6">
              <w:rPr>
                <w:rFonts w:cs="Arial"/>
                <w:noProof/>
              </w:rPr>
              <w:t> </w:t>
            </w:r>
            <w:r w:rsidR="004D562A" w:rsidRPr="000664C6">
              <w:rPr>
                <w:rFonts w:cs="Arial"/>
                <w:noProof/>
              </w:rPr>
              <w:t> </w:t>
            </w:r>
            <w:r w:rsidR="004D562A" w:rsidRPr="000664C6">
              <w:rPr>
                <w:rFonts w:cs="Arial"/>
                <w:noProof/>
              </w:rPr>
              <w:t> </w:t>
            </w:r>
            <w:r w:rsidRPr="000664C6">
              <w:rPr>
                <w:rFonts w:cs="Arial"/>
              </w:rPr>
              <w:fldChar w:fldCharType="end"/>
            </w:r>
            <w:bookmarkEnd w:id="4"/>
            <w:r w:rsidRPr="000664C6">
              <w:rPr>
                <w:rFonts w:cs="Arial"/>
              </w:rPr>
              <w:t xml:space="preserve"> </w:t>
            </w:r>
            <w:r w:rsidRPr="000664C6">
              <w:rPr>
                <w:rFonts w:cs="Arial"/>
                <w:vertAlign w:val="superscript"/>
              </w:rPr>
              <w:footnoteReference w:id="1"/>
            </w:r>
            <w:r w:rsidR="00846F98">
              <w:rPr>
                <w:rFonts w:cs="Arial"/>
              </w:rPr>
              <w:t xml:space="preserve"> als </w:t>
            </w:r>
            <w:r w:rsidR="00846F98" w:rsidRPr="000664C6">
              <w:rPr>
                <w:rFonts w:cs="Arial"/>
              </w:rPr>
              <w:fldChar w:fldCharType="begin">
                <w:ffData>
                  <w:name w:val="Text25"/>
                  <w:enabled/>
                  <w:calcOnExit w:val="0"/>
                  <w:textInput/>
                </w:ffData>
              </w:fldChar>
            </w:r>
            <w:r w:rsidR="00846F98" w:rsidRPr="000664C6">
              <w:rPr>
                <w:rFonts w:cs="Arial"/>
              </w:rPr>
              <w:instrText xml:space="preserve"> FORMTEXT </w:instrText>
            </w:r>
            <w:r w:rsidR="00846F98" w:rsidRPr="000664C6">
              <w:rPr>
                <w:rFonts w:cs="Arial"/>
              </w:rPr>
            </w:r>
            <w:r w:rsidR="00846F98" w:rsidRPr="000664C6">
              <w:rPr>
                <w:rFonts w:cs="Arial"/>
              </w:rPr>
              <w:fldChar w:fldCharType="separate"/>
            </w:r>
            <w:r w:rsidR="00846F98" w:rsidRPr="000664C6">
              <w:rPr>
                <w:rFonts w:cs="Arial"/>
                <w:noProof/>
              </w:rPr>
              <w:t> </w:t>
            </w:r>
            <w:r w:rsidR="00846F98" w:rsidRPr="000664C6">
              <w:rPr>
                <w:rFonts w:cs="Arial"/>
                <w:noProof/>
              </w:rPr>
              <w:t> </w:t>
            </w:r>
            <w:r w:rsidR="00846F98" w:rsidRPr="000664C6">
              <w:rPr>
                <w:rFonts w:cs="Arial"/>
                <w:noProof/>
              </w:rPr>
              <w:t> </w:t>
            </w:r>
            <w:r w:rsidR="00846F98" w:rsidRPr="000664C6">
              <w:rPr>
                <w:rFonts w:cs="Arial"/>
                <w:noProof/>
              </w:rPr>
              <w:t> </w:t>
            </w:r>
            <w:r w:rsidR="00846F98" w:rsidRPr="000664C6">
              <w:rPr>
                <w:rFonts w:cs="Arial"/>
                <w:noProof/>
              </w:rPr>
              <w:t> </w:t>
            </w:r>
            <w:r w:rsidR="00846F98" w:rsidRPr="000664C6">
              <w:rPr>
                <w:rFonts w:cs="Arial"/>
              </w:rPr>
              <w:fldChar w:fldCharType="end"/>
            </w:r>
            <w:r w:rsidR="00846F98" w:rsidRPr="000664C6">
              <w:rPr>
                <w:rFonts w:cs="Arial"/>
              </w:rPr>
              <w:t xml:space="preserve"> </w:t>
            </w:r>
            <w:r w:rsidR="00846F98" w:rsidRPr="000664C6">
              <w:rPr>
                <w:rFonts w:cs="Arial"/>
                <w:vertAlign w:val="superscript"/>
              </w:rPr>
              <w:footnoteReference w:id="2"/>
            </w:r>
            <w:r w:rsidR="00846F98">
              <w:rPr>
                <w:rFonts w:cs="Arial"/>
              </w:rPr>
              <w:t xml:space="preserve"> bestimmt und soll</w:t>
            </w:r>
          </w:p>
        </w:tc>
      </w:tr>
      <w:tr w:rsidR="008658B8" w:rsidRPr="000664C6" w:rsidTr="008775FC">
        <w:tc>
          <w:tcPr>
            <w:tcW w:w="1134" w:type="dxa"/>
          </w:tcPr>
          <w:p w:rsidR="008658B8" w:rsidRPr="000664C6" w:rsidRDefault="008658B8" w:rsidP="00514EA5">
            <w:pPr>
              <w:spacing w:before="120" w:line="276" w:lineRule="auto"/>
              <w:jc w:val="both"/>
              <w:rPr>
                <w:rFonts w:cs="Arial"/>
              </w:rPr>
            </w:pPr>
          </w:p>
        </w:tc>
        <w:tc>
          <w:tcPr>
            <w:tcW w:w="8080" w:type="dxa"/>
          </w:tcPr>
          <w:p w:rsidR="00B56647" w:rsidRPr="000664C6" w:rsidRDefault="00B56647" w:rsidP="00514EA5">
            <w:pPr>
              <w:spacing w:before="120" w:line="276" w:lineRule="auto"/>
              <w:jc w:val="both"/>
              <w:rPr>
                <w:rFonts w:cs="Arial"/>
              </w:rPr>
            </w:pPr>
            <w:r w:rsidRPr="000664C6">
              <w:rPr>
                <w:rFonts w:cs="Arial"/>
              </w:rPr>
              <w:fldChar w:fldCharType="begin">
                <w:ffData>
                  <w:name w:val="Kontrollkästchen4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auf unbestimmte Zeit</w:t>
            </w:r>
          </w:p>
          <w:p w:rsidR="00B56647" w:rsidRPr="000664C6" w:rsidRDefault="00B56647" w:rsidP="00514EA5">
            <w:pPr>
              <w:spacing w:before="120" w:line="276" w:lineRule="auto"/>
              <w:jc w:val="both"/>
              <w:rPr>
                <w:rFonts w:cs="Arial"/>
              </w:rPr>
            </w:pPr>
            <w:r w:rsidRPr="000664C6">
              <w:rPr>
                <w:rFonts w:cs="Arial"/>
              </w:rPr>
              <w:fldChar w:fldCharType="begin">
                <w:ffData>
                  <w:name w:val="Kontrollkästchen4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00DD1941" w:rsidRPr="000664C6">
              <w:rPr>
                <w:rFonts w:cs="Arial"/>
              </w:rPr>
              <w:t xml:space="preserve"> </w:t>
            </w:r>
            <w:r w:rsidRPr="000664C6">
              <w:rPr>
                <w:rFonts w:cs="Arial"/>
              </w:rPr>
              <w:t xml:space="preserve">vorübergehend bis </w:t>
            </w:r>
            <w:r w:rsidR="00DD1941" w:rsidRPr="000664C6">
              <w:rPr>
                <w:rFonts w:cs="Arial"/>
              </w:rPr>
              <w:t xml:space="preserve"> </w:t>
            </w:r>
            <w:r w:rsidRPr="000664C6">
              <w:rPr>
                <w:rFonts w:cs="Arial"/>
              </w:rPr>
              <w:fldChar w:fldCharType="begin">
                <w:ffData>
                  <w:name w:val="Text2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p w:rsidR="00B56647" w:rsidRPr="000664C6" w:rsidRDefault="00B56647" w:rsidP="00514EA5">
            <w:pPr>
              <w:spacing w:before="120" w:line="276" w:lineRule="auto"/>
              <w:jc w:val="both"/>
              <w:rPr>
                <w:rFonts w:cs="Arial"/>
              </w:rPr>
            </w:pPr>
            <w:r w:rsidRPr="000664C6">
              <w:rPr>
                <w:rFonts w:cs="Arial"/>
              </w:rPr>
              <w:t>genutzt werden.</w:t>
            </w:r>
          </w:p>
        </w:tc>
      </w:tr>
      <w:tr w:rsidR="00B56647" w:rsidRPr="000664C6" w:rsidTr="008775FC">
        <w:tc>
          <w:tcPr>
            <w:tcW w:w="1134" w:type="dxa"/>
          </w:tcPr>
          <w:p w:rsidR="00B56647" w:rsidRPr="000664C6" w:rsidRDefault="00B56647" w:rsidP="00514EA5">
            <w:pPr>
              <w:spacing w:before="120" w:line="276" w:lineRule="auto"/>
              <w:jc w:val="both"/>
              <w:rPr>
                <w:rFonts w:cs="Arial"/>
              </w:rPr>
            </w:pPr>
          </w:p>
        </w:tc>
        <w:tc>
          <w:tcPr>
            <w:tcW w:w="8080" w:type="dxa"/>
          </w:tcPr>
          <w:p w:rsidR="00B56647" w:rsidRPr="000664C6" w:rsidRDefault="00B56647" w:rsidP="00514EA5">
            <w:pPr>
              <w:spacing w:before="120" w:line="276" w:lineRule="auto"/>
              <w:jc w:val="both"/>
              <w:rPr>
                <w:rFonts w:cs="Arial"/>
              </w:rPr>
            </w:pPr>
          </w:p>
        </w:tc>
      </w:tr>
      <w:tr w:rsidR="008658B8" w:rsidRPr="000664C6" w:rsidTr="008775FC">
        <w:tc>
          <w:tcPr>
            <w:tcW w:w="1134" w:type="dxa"/>
          </w:tcPr>
          <w:p w:rsidR="008658B8" w:rsidRPr="000664C6" w:rsidRDefault="008658B8" w:rsidP="00514EA5">
            <w:pPr>
              <w:spacing w:before="120" w:line="276" w:lineRule="auto"/>
              <w:jc w:val="both"/>
              <w:rPr>
                <w:rFonts w:cs="Arial"/>
              </w:rPr>
            </w:pPr>
            <w:r w:rsidRPr="000664C6">
              <w:rPr>
                <w:rFonts w:cs="Arial"/>
              </w:rPr>
              <w:fldChar w:fldCharType="begin">
                <w:ffData>
                  <w:name w:val="Kontrollkästchen11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b/>
              </w:rPr>
              <w:t>1.3</w:t>
            </w:r>
          </w:p>
        </w:tc>
        <w:tc>
          <w:tcPr>
            <w:tcW w:w="8080" w:type="dxa"/>
          </w:tcPr>
          <w:p w:rsidR="008658B8" w:rsidRPr="000664C6" w:rsidRDefault="00B56647" w:rsidP="00DD1941">
            <w:pPr>
              <w:spacing w:before="120" w:line="276" w:lineRule="auto"/>
              <w:jc w:val="both"/>
              <w:rPr>
                <w:rFonts w:cs="Arial"/>
              </w:rPr>
            </w:pPr>
            <w:r w:rsidRPr="000664C6">
              <w:rPr>
                <w:rFonts w:cs="Arial"/>
              </w:rPr>
              <w:t xml:space="preserve">Sofern ausschließlich </w:t>
            </w:r>
            <w:r w:rsidR="008658B8" w:rsidRPr="000664C6">
              <w:rPr>
                <w:rFonts w:cs="Arial"/>
              </w:rPr>
              <w:t xml:space="preserve">Grundleistungen </w:t>
            </w:r>
            <w:r w:rsidRPr="000664C6">
              <w:rPr>
                <w:rFonts w:cs="Arial"/>
              </w:rPr>
              <w:t xml:space="preserve">nach 1.1.1 vergeben werden, umfassen sie auch Grundleistungen </w:t>
            </w:r>
            <w:r w:rsidR="008658B8" w:rsidRPr="000664C6">
              <w:rPr>
                <w:rFonts w:cs="Arial"/>
              </w:rPr>
              <w:t>fü</w:t>
            </w:r>
            <w:r w:rsidR="000470E3" w:rsidRPr="000664C6">
              <w:rPr>
                <w:rFonts w:cs="Arial"/>
              </w:rPr>
              <w:t>r Freianlagen mit weniger als 7</w:t>
            </w:r>
            <w:r w:rsidR="00DD1941" w:rsidRPr="000664C6">
              <w:rPr>
                <w:rFonts w:cs="Arial"/>
              </w:rPr>
              <w:t> </w:t>
            </w:r>
            <w:r w:rsidR="000470E3" w:rsidRPr="000664C6">
              <w:rPr>
                <w:rFonts w:cs="Arial"/>
              </w:rPr>
              <w:t>500 Euro</w:t>
            </w:r>
            <w:r w:rsidR="008658B8" w:rsidRPr="000664C6">
              <w:rPr>
                <w:rFonts w:cs="Arial"/>
              </w:rPr>
              <w:t xml:space="preserve"> anrechenbaren Kosten (§</w:t>
            </w:r>
            <w:r w:rsidR="00710DD5" w:rsidRPr="000664C6">
              <w:rPr>
                <w:rFonts w:cs="Arial"/>
              </w:rPr>
              <w:t> </w:t>
            </w:r>
            <w:r w:rsidR="008658B8" w:rsidRPr="000664C6">
              <w:rPr>
                <w:rFonts w:cs="Arial"/>
              </w:rPr>
              <w:t>37</w:t>
            </w:r>
            <w:r w:rsidR="00DD1941" w:rsidRPr="000664C6">
              <w:rPr>
                <w:rFonts w:cs="Arial"/>
              </w:rPr>
              <w:t xml:space="preserve"> </w:t>
            </w:r>
            <w:r w:rsidR="008658B8" w:rsidRPr="000664C6">
              <w:rPr>
                <w:rFonts w:cs="Arial"/>
              </w:rPr>
              <w:t>Abs</w:t>
            </w:r>
            <w:r w:rsidR="000470E3" w:rsidRPr="000664C6">
              <w:rPr>
                <w:rFonts w:cs="Arial"/>
              </w:rPr>
              <w:t>atz</w:t>
            </w:r>
            <w:r w:rsidR="00DD1941" w:rsidRPr="000664C6">
              <w:rPr>
                <w:rFonts w:cs="Arial"/>
              </w:rPr>
              <w:t xml:space="preserve"> </w:t>
            </w:r>
            <w:r w:rsidR="008658B8" w:rsidRPr="000664C6">
              <w:rPr>
                <w:rFonts w:cs="Arial"/>
              </w:rPr>
              <w:t>1</w:t>
            </w:r>
            <w:r w:rsidR="00DD1941" w:rsidRPr="000664C6">
              <w:rPr>
                <w:rFonts w:cs="Arial"/>
              </w:rPr>
              <w:t xml:space="preserve"> </w:t>
            </w:r>
            <w:r w:rsidR="008658B8" w:rsidRPr="000664C6">
              <w:rPr>
                <w:rFonts w:cs="Arial"/>
              </w:rPr>
              <w:t>HOAI).</w:t>
            </w:r>
          </w:p>
        </w:tc>
      </w:tr>
      <w:tr w:rsidR="008658B8" w:rsidRPr="000664C6" w:rsidTr="008775FC">
        <w:tc>
          <w:tcPr>
            <w:tcW w:w="1134" w:type="dxa"/>
          </w:tcPr>
          <w:p w:rsidR="008658B8" w:rsidRPr="000664C6" w:rsidRDefault="008658B8" w:rsidP="00514EA5">
            <w:pPr>
              <w:spacing w:before="120" w:line="276" w:lineRule="auto"/>
              <w:jc w:val="both"/>
              <w:rPr>
                <w:rFonts w:cs="Arial"/>
              </w:rPr>
            </w:pPr>
          </w:p>
        </w:tc>
        <w:tc>
          <w:tcPr>
            <w:tcW w:w="8080" w:type="dxa"/>
          </w:tcPr>
          <w:p w:rsidR="008658B8" w:rsidRPr="000664C6" w:rsidRDefault="008658B8" w:rsidP="00514EA5">
            <w:pPr>
              <w:spacing w:before="120" w:line="276" w:lineRule="auto"/>
              <w:jc w:val="both"/>
              <w:rPr>
                <w:rFonts w:cs="Arial"/>
              </w:rPr>
            </w:pPr>
          </w:p>
        </w:tc>
      </w:tr>
      <w:tr w:rsidR="008E7C77" w:rsidRPr="000664C6" w:rsidTr="008775FC">
        <w:tc>
          <w:tcPr>
            <w:tcW w:w="1134" w:type="dxa"/>
          </w:tcPr>
          <w:p w:rsidR="008E7C77" w:rsidRPr="000664C6" w:rsidRDefault="008E7C77" w:rsidP="00E05484">
            <w:pPr>
              <w:keepNext/>
              <w:spacing w:before="120" w:line="276" w:lineRule="auto"/>
              <w:jc w:val="both"/>
              <w:rPr>
                <w:rFonts w:cs="Arial"/>
              </w:rPr>
            </w:pPr>
            <w:r w:rsidRPr="000664C6">
              <w:rPr>
                <w:rFonts w:cs="Arial"/>
              </w:rPr>
              <w:fldChar w:fldCharType="begin">
                <w:ffData>
                  <w:name w:val="Kontrollkästchen11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b/>
              </w:rPr>
              <w:t>1.4</w:t>
            </w:r>
          </w:p>
        </w:tc>
        <w:tc>
          <w:tcPr>
            <w:tcW w:w="8080" w:type="dxa"/>
          </w:tcPr>
          <w:p w:rsidR="008E7C77" w:rsidRPr="000664C6" w:rsidRDefault="008E7C77" w:rsidP="00E05484">
            <w:pPr>
              <w:keepNext/>
              <w:spacing w:before="120" w:line="276" w:lineRule="auto"/>
              <w:jc w:val="both"/>
              <w:rPr>
                <w:rFonts w:cs="Arial"/>
              </w:rPr>
            </w:pPr>
            <w:r w:rsidRPr="000664C6">
              <w:rPr>
                <w:rFonts w:cs="Arial"/>
              </w:rPr>
              <w:t>Die Baumaßnahme ist Teil des Gesamtvorhabens</w:t>
            </w:r>
          </w:p>
          <w:p w:rsidR="001B7577" w:rsidRPr="000664C6" w:rsidRDefault="001B7577" w:rsidP="00E05484">
            <w:pPr>
              <w:keepNext/>
              <w:spacing w:before="120" w:line="276" w:lineRule="auto"/>
              <w:jc w:val="both"/>
              <w:rPr>
                <w:rFonts w:cs="Arial"/>
              </w:rPr>
            </w:pPr>
            <w:r w:rsidRPr="000664C6">
              <w:rPr>
                <w:rFonts w:cs="Arial"/>
              </w:rPr>
              <w:fldChar w:fldCharType="begin">
                <w:ffData>
                  <w:name w:val="Text27"/>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bl>
    <w:p w:rsidR="00846F98" w:rsidRDefault="00846F98">
      <w:r>
        <w:br w:type="page"/>
      </w:r>
    </w:p>
    <w:tbl>
      <w:tblPr>
        <w:tblW w:w="9214" w:type="dxa"/>
        <w:tblLayout w:type="fixed"/>
        <w:tblLook w:val="0000" w:firstRow="0" w:lastRow="0" w:firstColumn="0" w:lastColumn="0" w:noHBand="0" w:noVBand="0"/>
      </w:tblPr>
      <w:tblGrid>
        <w:gridCol w:w="1134"/>
        <w:gridCol w:w="1985"/>
        <w:gridCol w:w="6095"/>
      </w:tblGrid>
      <w:tr w:rsidR="008E7C77" w:rsidRPr="000664C6" w:rsidTr="008775FC">
        <w:tc>
          <w:tcPr>
            <w:tcW w:w="1134" w:type="dxa"/>
          </w:tcPr>
          <w:p w:rsidR="008E7C77" w:rsidRPr="000664C6" w:rsidRDefault="008E7C77" w:rsidP="00514EA5">
            <w:pPr>
              <w:spacing w:before="120" w:line="276" w:lineRule="auto"/>
              <w:jc w:val="both"/>
              <w:rPr>
                <w:rFonts w:cs="Arial"/>
              </w:rPr>
            </w:pPr>
          </w:p>
        </w:tc>
        <w:tc>
          <w:tcPr>
            <w:tcW w:w="8080" w:type="dxa"/>
            <w:gridSpan w:val="2"/>
          </w:tcPr>
          <w:p w:rsidR="008E7C77" w:rsidRPr="000664C6" w:rsidRDefault="008E7C77" w:rsidP="00514EA5">
            <w:pPr>
              <w:spacing w:before="120" w:line="276" w:lineRule="auto"/>
              <w:jc w:val="both"/>
              <w:rPr>
                <w:rFonts w:cs="Arial"/>
              </w:rPr>
            </w:pPr>
          </w:p>
        </w:tc>
      </w:tr>
      <w:tr w:rsidR="008658B8" w:rsidRPr="000664C6" w:rsidTr="008775FC">
        <w:tc>
          <w:tcPr>
            <w:tcW w:w="9214" w:type="dxa"/>
            <w:gridSpan w:val="3"/>
          </w:tcPr>
          <w:p w:rsidR="008658B8" w:rsidRPr="000664C6" w:rsidRDefault="00AA4BC4" w:rsidP="00514EA5">
            <w:pPr>
              <w:keepNext/>
              <w:keepLines/>
              <w:spacing w:before="240" w:line="276" w:lineRule="auto"/>
              <w:jc w:val="center"/>
              <w:rPr>
                <w:rFonts w:cs="Arial"/>
                <w:b/>
              </w:rPr>
            </w:pPr>
            <w:r w:rsidRPr="000664C6">
              <w:rPr>
                <w:rFonts w:cs="Arial"/>
                <w:b/>
              </w:rPr>
              <w:t>§ </w:t>
            </w:r>
            <w:r w:rsidR="008658B8" w:rsidRPr="000664C6">
              <w:rPr>
                <w:rFonts w:cs="Arial"/>
                <w:b/>
              </w:rPr>
              <w:t>2</w:t>
            </w:r>
          </w:p>
          <w:p w:rsidR="008658B8" w:rsidRPr="000664C6" w:rsidRDefault="008658B8" w:rsidP="008E7C77">
            <w:pPr>
              <w:keepNext/>
              <w:keepLines/>
              <w:spacing w:before="120" w:after="240" w:line="276" w:lineRule="auto"/>
              <w:jc w:val="center"/>
              <w:rPr>
                <w:rFonts w:cs="Arial"/>
                <w:b/>
              </w:rPr>
            </w:pPr>
            <w:r w:rsidRPr="000664C6">
              <w:rPr>
                <w:rFonts w:cs="Arial"/>
                <w:b/>
              </w:rPr>
              <w:t>Bestandteile und Grundlagen des Vertrages</w:t>
            </w:r>
          </w:p>
        </w:tc>
      </w:tr>
      <w:tr w:rsidR="008658B8" w:rsidRPr="000664C6" w:rsidTr="008775FC">
        <w:tc>
          <w:tcPr>
            <w:tcW w:w="1134" w:type="dxa"/>
          </w:tcPr>
          <w:p w:rsidR="008658B8" w:rsidRPr="000664C6" w:rsidRDefault="008658B8" w:rsidP="00514EA5">
            <w:pPr>
              <w:keepNext/>
              <w:spacing w:before="120" w:line="276" w:lineRule="auto"/>
              <w:jc w:val="both"/>
              <w:rPr>
                <w:rFonts w:cs="Arial"/>
                <w:b/>
              </w:rPr>
            </w:pPr>
            <w:r w:rsidRPr="000664C6">
              <w:rPr>
                <w:rFonts w:cs="Arial"/>
                <w:b/>
              </w:rPr>
              <w:t>2.1</w:t>
            </w:r>
          </w:p>
        </w:tc>
        <w:tc>
          <w:tcPr>
            <w:tcW w:w="8080" w:type="dxa"/>
            <w:gridSpan w:val="2"/>
          </w:tcPr>
          <w:p w:rsidR="008658B8" w:rsidRPr="000664C6" w:rsidRDefault="008658B8" w:rsidP="00514EA5">
            <w:pPr>
              <w:keepNext/>
              <w:spacing w:before="120" w:line="276" w:lineRule="auto"/>
              <w:jc w:val="both"/>
              <w:rPr>
                <w:rFonts w:cs="Arial"/>
              </w:rPr>
            </w:pPr>
            <w:r w:rsidRPr="000664C6">
              <w:rPr>
                <w:rFonts w:cs="Arial"/>
              </w:rPr>
              <w:t>Folgende Anlagen sind Vertragsbestandteile:</w:t>
            </w:r>
          </w:p>
        </w:tc>
      </w:tr>
      <w:tr w:rsidR="00341AC6" w:rsidRPr="000664C6" w:rsidTr="00D1193C">
        <w:tc>
          <w:tcPr>
            <w:tcW w:w="1134" w:type="dxa"/>
          </w:tcPr>
          <w:p w:rsidR="00341AC6" w:rsidRPr="000664C6" w:rsidRDefault="00341AC6" w:rsidP="00514EA5">
            <w:pPr>
              <w:spacing w:before="120" w:line="276" w:lineRule="auto"/>
              <w:jc w:val="both"/>
              <w:rPr>
                <w:rFonts w:cs="Arial"/>
              </w:rPr>
            </w:pPr>
          </w:p>
        </w:tc>
        <w:tc>
          <w:tcPr>
            <w:tcW w:w="1985" w:type="dxa"/>
          </w:tcPr>
          <w:p w:rsidR="00341AC6" w:rsidRPr="006A5510" w:rsidRDefault="00846F98" w:rsidP="00D1193C">
            <w:pPr>
              <w:spacing w:before="120" w:line="276" w:lineRule="auto"/>
              <w:jc w:val="both"/>
              <w:rPr>
                <w:rFonts w:cs="Arial"/>
              </w:rPr>
            </w:pPr>
            <w:r>
              <w:rPr>
                <w:rFonts w:cs="Arial"/>
              </w:rPr>
              <w:fldChar w:fldCharType="begin">
                <w:ffData>
                  <w:name w:val="Kontrollkästchen45"/>
                  <w:enabled/>
                  <w:calcOnExit w:val="0"/>
                  <w:checkBox>
                    <w:sizeAuto/>
                    <w:default w:val="1"/>
                  </w:checkBox>
                </w:ffData>
              </w:fldChar>
            </w:r>
            <w:bookmarkStart w:id="5" w:name="Kontrollkästchen45"/>
            <w:r>
              <w:rPr>
                <w:rFonts w:cs="Arial"/>
              </w:rPr>
              <w:instrText xml:space="preserve"> FORMCHECKBOX </w:instrText>
            </w:r>
            <w:r w:rsidR="005C04E5">
              <w:rPr>
                <w:rFonts w:cs="Arial"/>
              </w:rPr>
            </w:r>
            <w:r w:rsidR="005C04E5">
              <w:rPr>
                <w:rFonts w:cs="Arial"/>
              </w:rPr>
              <w:fldChar w:fldCharType="separate"/>
            </w:r>
            <w:r>
              <w:rPr>
                <w:rFonts w:cs="Arial"/>
              </w:rPr>
              <w:fldChar w:fldCharType="end"/>
            </w:r>
            <w:bookmarkEnd w:id="5"/>
            <w:r>
              <w:rPr>
                <w:rFonts w:cs="Arial"/>
              </w:rPr>
              <w:t xml:space="preserve">  </w:t>
            </w:r>
            <w:r w:rsidR="00341AC6" w:rsidRPr="006A5510">
              <w:rPr>
                <w:rFonts w:cs="Arial"/>
              </w:rPr>
              <w:t>VI.1</w:t>
            </w:r>
          </w:p>
        </w:tc>
        <w:tc>
          <w:tcPr>
            <w:tcW w:w="6095" w:type="dxa"/>
          </w:tcPr>
          <w:p w:rsidR="00341AC6" w:rsidRPr="000664C6" w:rsidRDefault="00341AC6" w:rsidP="00514EA5">
            <w:pPr>
              <w:spacing w:before="120" w:line="276" w:lineRule="auto"/>
              <w:jc w:val="both"/>
              <w:rPr>
                <w:rFonts w:cs="Arial"/>
              </w:rPr>
            </w:pPr>
            <w:r w:rsidRPr="000664C6">
              <w:rPr>
                <w:rFonts w:cs="Arial"/>
              </w:rPr>
              <w:t>Allgemeine Vertragsbestimmungen (AVB)</w:t>
            </w:r>
          </w:p>
        </w:tc>
      </w:tr>
      <w:tr w:rsidR="006312F5" w:rsidRPr="000664C6" w:rsidTr="00D1193C">
        <w:tc>
          <w:tcPr>
            <w:tcW w:w="1134" w:type="dxa"/>
          </w:tcPr>
          <w:p w:rsidR="006312F5" w:rsidRPr="00E44853" w:rsidRDefault="006312F5" w:rsidP="006312F5">
            <w:pPr>
              <w:spacing w:before="120" w:line="276" w:lineRule="auto"/>
              <w:jc w:val="both"/>
              <w:rPr>
                <w:rFonts w:cs="Arial"/>
              </w:rPr>
            </w:pPr>
          </w:p>
        </w:tc>
        <w:tc>
          <w:tcPr>
            <w:tcW w:w="1985" w:type="dxa"/>
          </w:tcPr>
          <w:p w:rsidR="006312F5" w:rsidRPr="00E44853" w:rsidRDefault="006312F5" w:rsidP="0038484C">
            <w:pPr>
              <w:spacing w:before="120" w:line="276" w:lineRule="auto"/>
              <w:jc w:val="both"/>
              <w:rPr>
                <w:rFonts w:cs="Arial"/>
              </w:rPr>
            </w:pPr>
            <w:r w:rsidRPr="00D1193C">
              <w:rPr>
                <w:rFonts w:cs="Arial"/>
              </w:rPr>
              <w:fldChar w:fldCharType="begin">
                <w:ffData>
                  <w:name w:val=""/>
                  <w:enabled/>
                  <w:calcOnExit w:val="0"/>
                  <w:checkBox>
                    <w:sizeAuto/>
                    <w:default w:val="0"/>
                  </w:checkBox>
                </w:ffData>
              </w:fldChar>
            </w:r>
            <w:r w:rsidRPr="00D1193C">
              <w:rPr>
                <w:rFonts w:cs="Arial"/>
              </w:rPr>
              <w:instrText xml:space="preserve"> FORMCHECKBOX </w:instrText>
            </w:r>
            <w:r w:rsidR="005C04E5">
              <w:rPr>
                <w:rFonts w:cs="Arial"/>
              </w:rPr>
            </w:r>
            <w:r w:rsidR="005C04E5">
              <w:rPr>
                <w:rFonts w:cs="Arial"/>
              </w:rPr>
              <w:fldChar w:fldCharType="separate"/>
            </w:r>
            <w:r w:rsidRPr="00D1193C">
              <w:rPr>
                <w:rFonts w:cs="Arial"/>
              </w:rPr>
              <w:fldChar w:fldCharType="end"/>
            </w:r>
            <w:r w:rsidR="0038484C">
              <w:rPr>
                <w:rFonts w:cs="Arial"/>
              </w:rPr>
              <w:t xml:space="preserve"> VII.</w:t>
            </w:r>
            <w:r w:rsidR="00387AD0" w:rsidRPr="00D1193C">
              <w:rPr>
                <w:rFonts w:cs="Arial"/>
              </w:rPr>
              <w:fldChar w:fldCharType="begin">
                <w:ffData>
                  <w:name w:val="Text34"/>
                  <w:enabled/>
                  <w:calcOnExit w:val="0"/>
                  <w:textInput/>
                </w:ffData>
              </w:fldChar>
            </w:r>
            <w:r w:rsidR="00387AD0" w:rsidRPr="00D1193C">
              <w:rPr>
                <w:rFonts w:cs="Arial"/>
              </w:rPr>
              <w:instrText xml:space="preserve"> FORMTEXT </w:instrText>
            </w:r>
            <w:r w:rsidR="00387AD0" w:rsidRPr="00D1193C">
              <w:rPr>
                <w:rFonts w:cs="Arial"/>
              </w:rPr>
            </w:r>
            <w:r w:rsidR="00387AD0" w:rsidRPr="00D1193C">
              <w:rPr>
                <w:rFonts w:cs="Arial"/>
              </w:rPr>
              <w:fldChar w:fldCharType="separate"/>
            </w:r>
            <w:r w:rsidR="00387AD0" w:rsidRPr="00D1193C">
              <w:t> </w:t>
            </w:r>
            <w:r w:rsidR="00387AD0" w:rsidRPr="00D1193C">
              <w:t> </w:t>
            </w:r>
            <w:r w:rsidR="00387AD0" w:rsidRPr="00D1193C">
              <w:t> </w:t>
            </w:r>
            <w:r w:rsidR="00387AD0" w:rsidRPr="00D1193C">
              <w:t> </w:t>
            </w:r>
            <w:r w:rsidR="00387AD0" w:rsidRPr="00D1193C">
              <w:t> </w:t>
            </w:r>
            <w:r w:rsidR="00387AD0" w:rsidRPr="00D1193C">
              <w:rPr>
                <w:rFonts w:cs="Arial"/>
              </w:rPr>
              <w:fldChar w:fldCharType="end"/>
            </w:r>
            <w:r w:rsidR="0038484C">
              <w:rPr>
                <w:rFonts w:cs="Arial"/>
              </w:rPr>
              <w:t>.4</w:t>
            </w:r>
          </w:p>
        </w:tc>
        <w:tc>
          <w:tcPr>
            <w:tcW w:w="6095" w:type="dxa"/>
          </w:tcPr>
          <w:p w:rsidR="006312F5" w:rsidRPr="00E44853" w:rsidRDefault="006312F5" w:rsidP="006312F5">
            <w:pPr>
              <w:spacing w:before="120" w:line="276" w:lineRule="auto"/>
              <w:jc w:val="both"/>
              <w:rPr>
                <w:rFonts w:cs="Arial"/>
              </w:rPr>
            </w:pPr>
            <w:r w:rsidRPr="00D1193C">
              <w:rPr>
                <w:rFonts w:cs="Arial"/>
              </w:rPr>
              <w:t xml:space="preserve">Anlage zu §§ </w:t>
            </w:r>
            <w:r w:rsidR="0038484C">
              <w:rPr>
                <w:rFonts w:cs="Arial"/>
              </w:rPr>
              <w:t xml:space="preserve">6, </w:t>
            </w:r>
            <w:r w:rsidRPr="00D1193C">
              <w:rPr>
                <w:rFonts w:cs="Arial"/>
              </w:rPr>
              <w:t xml:space="preserve">8, 10 und 11 (Honorarangebot für </w:t>
            </w:r>
            <w:r w:rsidR="00387AD0" w:rsidRPr="00D1193C">
              <w:rPr>
                <w:rFonts w:cs="Arial"/>
              </w:rPr>
              <w:fldChar w:fldCharType="begin">
                <w:ffData>
                  <w:name w:val="Text34"/>
                  <w:enabled/>
                  <w:calcOnExit w:val="0"/>
                  <w:textInput/>
                </w:ffData>
              </w:fldChar>
            </w:r>
            <w:r w:rsidR="00387AD0" w:rsidRPr="00D1193C">
              <w:rPr>
                <w:rFonts w:cs="Arial"/>
              </w:rPr>
              <w:instrText xml:space="preserve"> FORMTEXT </w:instrText>
            </w:r>
            <w:r w:rsidR="00387AD0" w:rsidRPr="00D1193C">
              <w:rPr>
                <w:rFonts w:cs="Arial"/>
              </w:rPr>
            </w:r>
            <w:r w:rsidR="00387AD0" w:rsidRPr="00D1193C">
              <w:rPr>
                <w:rFonts w:cs="Arial"/>
              </w:rPr>
              <w:fldChar w:fldCharType="separate"/>
            </w:r>
            <w:r w:rsidR="00387AD0" w:rsidRPr="00D1193C">
              <w:rPr>
                <w:rFonts w:cs="Arial"/>
                <w:noProof/>
              </w:rPr>
              <w:t> </w:t>
            </w:r>
            <w:r w:rsidR="00387AD0" w:rsidRPr="00D1193C">
              <w:rPr>
                <w:rFonts w:cs="Arial"/>
                <w:noProof/>
              </w:rPr>
              <w:t> </w:t>
            </w:r>
            <w:r w:rsidR="00387AD0" w:rsidRPr="00D1193C">
              <w:rPr>
                <w:rFonts w:cs="Arial"/>
                <w:noProof/>
              </w:rPr>
              <w:t> </w:t>
            </w:r>
            <w:r w:rsidR="00387AD0" w:rsidRPr="00D1193C">
              <w:rPr>
                <w:rFonts w:cs="Arial"/>
                <w:noProof/>
              </w:rPr>
              <w:t> </w:t>
            </w:r>
            <w:r w:rsidR="00387AD0" w:rsidRPr="00D1193C">
              <w:rPr>
                <w:rFonts w:cs="Arial"/>
                <w:noProof/>
              </w:rPr>
              <w:t> </w:t>
            </w:r>
            <w:r w:rsidR="00387AD0" w:rsidRPr="00D1193C">
              <w:rPr>
                <w:rFonts w:cs="Arial"/>
              </w:rPr>
              <w:fldChar w:fldCharType="end"/>
            </w:r>
            <w:r w:rsidRPr="00D1193C">
              <w:rPr>
                <w:rFonts w:cs="Arial"/>
              </w:rPr>
              <w:t>)</w:t>
            </w:r>
          </w:p>
        </w:tc>
      </w:tr>
      <w:tr w:rsidR="00AB62DD" w:rsidRPr="000664C6" w:rsidTr="00D1193C">
        <w:tc>
          <w:tcPr>
            <w:tcW w:w="1134" w:type="dxa"/>
          </w:tcPr>
          <w:p w:rsidR="00AB62DD" w:rsidRPr="000664C6" w:rsidRDefault="00AB62DD" w:rsidP="00514EA5">
            <w:pPr>
              <w:spacing w:before="120" w:line="276" w:lineRule="auto"/>
              <w:jc w:val="both"/>
              <w:rPr>
                <w:rFonts w:cs="Arial"/>
              </w:rPr>
            </w:pPr>
          </w:p>
        </w:tc>
        <w:tc>
          <w:tcPr>
            <w:tcW w:w="1985" w:type="dxa"/>
          </w:tcPr>
          <w:p w:rsidR="00AB62DD" w:rsidRPr="000664C6" w:rsidRDefault="00AB62DD" w:rsidP="001B7577">
            <w:pPr>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001B7577" w:rsidRPr="000664C6">
              <w:rPr>
                <w:rFonts w:cs="Arial"/>
              </w:rPr>
              <w:t xml:space="preserve">  </w:t>
            </w:r>
            <w:r w:rsidRPr="000664C6">
              <w:rPr>
                <w:rFonts w:cs="Arial"/>
              </w:rPr>
              <w:t>formlos</w:t>
            </w:r>
          </w:p>
        </w:tc>
        <w:tc>
          <w:tcPr>
            <w:tcW w:w="6095" w:type="dxa"/>
          </w:tcPr>
          <w:p w:rsidR="00AB62DD" w:rsidRPr="000664C6" w:rsidRDefault="001B560F" w:rsidP="00514EA5">
            <w:pPr>
              <w:spacing w:before="120" w:line="276" w:lineRule="auto"/>
              <w:jc w:val="both"/>
              <w:rPr>
                <w:rFonts w:cs="Arial"/>
              </w:rPr>
            </w:pPr>
            <w:r w:rsidRPr="000664C6">
              <w:rPr>
                <w:rFonts w:cs="Arial"/>
              </w:rPr>
              <w:t>D</w:t>
            </w:r>
            <w:r w:rsidR="00AB62DD" w:rsidRPr="000664C6">
              <w:rPr>
                <w:rFonts w:cs="Arial"/>
              </w:rPr>
              <w:t xml:space="preserve">as geprüfte Angebot des Auftragnehmers vom </w:t>
            </w:r>
            <w:r w:rsidR="00AA4BC4" w:rsidRPr="000664C6">
              <w:rPr>
                <w:rFonts w:cs="Arial"/>
              </w:rPr>
              <w:t xml:space="preserve"> </w:t>
            </w:r>
            <w:r w:rsidR="00AB62DD" w:rsidRPr="000664C6">
              <w:rPr>
                <w:rFonts w:cs="Arial"/>
              </w:rPr>
              <w:fldChar w:fldCharType="begin">
                <w:ffData>
                  <w:name w:val="Text34"/>
                  <w:enabled/>
                  <w:calcOnExit w:val="0"/>
                  <w:textInput/>
                </w:ffData>
              </w:fldChar>
            </w:r>
            <w:r w:rsidR="00AB62DD" w:rsidRPr="000664C6">
              <w:rPr>
                <w:rFonts w:cs="Arial"/>
              </w:rPr>
              <w:instrText xml:space="preserve"> FORMTEXT </w:instrText>
            </w:r>
            <w:r w:rsidR="00AB62DD" w:rsidRPr="000664C6">
              <w:rPr>
                <w:rFonts w:cs="Arial"/>
              </w:rPr>
            </w:r>
            <w:r w:rsidR="00AB62DD" w:rsidRPr="000664C6">
              <w:rPr>
                <w:rFonts w:cs="Arial"/>
              </w:rPr>
              <w:fldChar w:fldCharType="separate"/>
            </w:r>
            <w:r w:rsidR="00AB62DD" w:rsidRPr="000664C6">
              <w:rPr>
                <w:rFonts w:cs="Arial"/>
                <w:noProof/>
              </w:rPr>
              <w:t> </w:t>
            </w:r>
            <w:r w:rsidR="00AB62DD" w:rsidRPr="000664C6">
              <w:rPr>
                <w:rFonts w:cs="Arial"/>
                <w:noProof/>
              </w:rPr>
              <w:t> </w:t>
            </w:r>
            <w:r w:rsidR="00AB62DD" w:rsidRPr="000664C6">
              <w:rPr>
                <w:rFonts w:cs="Arial"/>
                <w:noProof/>
              </w:rPr>
              <w:t> </w:t>
            </w:r>
            <w:r w:rsidR="00AB62DD" w:rsidRPr="000664C6">
              <w:rPr>
                <w:rFonts w:cs="Arial"/>
                <w:noProof/>
              </w:rPr>
              <w:t> </w:t>
            </w:r>
            <w:r w:rsidR="00AB62DD" w:rsidRPr="000664C6">
              <w:rPr>
                <w:rFonts w:cs="Arial"/>
                <w:noProof/>
              </w:rPr>
              <w:t> </w:t>
            </w:r>
            <w:r w:rsidR="00AB62DD" w:rsidRPr="000664C6">
              <w:rPr>
                <w:rFonts w:cs="Arial"/>
              </w:rPr>
              <w:fldChar w:fldCharType="end"/>
            </w:r>
          </w:p>
        </w:tc>
      </w:tr>
      <w:tr w:rsidR="00AC507D" w:rsidRPr="000664C6" w:rsidTr="00D1193C">
        <w:tc>
          <w:tcPr>
            <w:tcW w:w="1134" w:type="dxa"/>
          </w:tcPr>
          <w:p w:rsidR="00AC507D" w:rsidRPr="000664C6" w:rsidRDefault="00AC507D" w:rsidP="00514EA5">
            <w:pPr>
              <w:spacing w:before="120" w:line="276" w:lineRule="auto"/>
              <w:jc w:val="both"/>
              <w:rPr>
                <w:rFonts w:cs="Arial"/>
              </w:rPr>
            </w:pPr>
          </w:p>
        </w:tc>
        <w:tc>
          <w:tcPr>
            <w:tcW w:w="1985" w:type="dxa"/>
          </w:tcPr>
          <w:p w:rsidR="00AC507D" w:rsidRPr="000664C6" w:rsidRDefault="00AC507D" w:rsidP="00514EA5">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formlos</w:t>
            </w:r>
          </w:p>
        </w:tc>
        <w:tc>
          <w:tcPr>
            <w:tcW w:w="6095" w:type="dxa"/>
          </w:tcPr>
          <w:p w:rsidR="00AC507D" w:rsidRPr="000664C6" w:rsidRDefault="00AC507D" w:rsidP="00DD1941">
            <w:pPr>
              <w:spacing w:before="120" w:line="276" w:lineRule="auto"/>
              <w:ind w:left="142" w:hanging="142"/>
              <w:jc w:val="both"/>
              <w:rPr>
                <w:rFonts w:cs="Arial"/>
              </w:rPr>
            </w:pPr>
            <w:r w:rsidRPr="000664C6">
              <w:rPr>
                <w:rFonts w:cs="Arial"/>
              </w:rPr>
              <w:t>Anlage zu §</w:t>
            </w:r>
            <w:r w:rsidR="00710DD5" w:rsidRPr="000664C6">
              <w:rPr>
                <w:rFonts w:cs="Arial"/>
              </w:rPr>
              <w:t> </w:t>
            </w:r>
            <w:r w:rsidRPr="000664C6">
              <w:rPr>
                <w:rFonts w:cs="Arial"/>
              </w:rPr>
              <w:t>1</w:t>
            </w:r>
            <w:r w:rsidR="00DD1941" w:rsidRPr="000664C6">
              <w:rPr>
                <w:rFonts w:cs="Arial"/>
              </w:rPr>
              <w:t xml:space="preserve"> </w:t>
            </w:r>
            <w:r w:rsidRPr="000664C6">
              <w:rPr>
                <w:rFonts w:cs="Arial"/>
              </w:rPr>
              <w:t>Nummer</w:t>
            </w:r>
            <w:r w:rsidR="00DD1941" w:rsidRPr="000664C6">
              <w:rPr>
                <w:rFonts w:cs="Arial"/>
              </w:rPr>
              <w:t xml:space="preserve"> </w:t>
            </w:r>
            <w:r w:rsidRPr="000664C6">
              <w:rPr>
                <w:rFonts w:cs="Arial"/>
              </w:rPr>
              <w:t>1.1 (Objektverzeichnis)</w:t>
            </w:r>
          </w:p>
        </w:tc>
      </w:tr>
      <w:tr w:rsidR="00AC507D" w:rsidRPr="000664C6" w:rsidTr="00D1193C">
        <w:tc>
          <w:tcPr>
            <w:tcW w:w="1134" w:type="dxa"/>
          </w:tcPr>
          <w:p w:rsidR="00AC507D" w:rsidRPr="000664C6" w:rsidRDefault="00AC507D" w:rsidP="00514EA5">
            <w:pPr>
              <w:spacing w:before="120" w:line="276" w:lineRule="auto"/>
              <w:jc w:val="both"/>
              <w:rPr>
                <w:rFonts w:cs="Arial"/>
              </w:rPr>
            </w:pPr>
          </w:p>
        </w:tc>
        <w:tc>
          <w:tcPr>
            <w:tcW w:w="1985" w:type="dxa"/>
          </w:tcPr>
          <w:p w:rsidR="00AC507D" w:rsidRPr="000664C6" w:rsidRDefault="00AC507D" w:rsidP="00514EA5">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VI.4</w:t>
            </w:r>
            <w:r w:rsidR="00672CE3" w:rsidRPr="000664C6">
              <w:rPr>
                <w:rFonts w:cs="Arial"/>
              </w:rPr>
              <w:t>.H</w:t>
            </w:r>
          </w:p>
        </w:tc>
        <w:tc>
          <w:tcPr>
            <w:tcW w:w="6095" w:type="dxa"/>
          </w:tcPr>
          <w:p w:rsidR="00AC507D" w:rsidRPr="000664C6" w:rsidRDefault="00AC507D" w:rsidP="00514EA5">
            <w:pPr>
              <w:spacing w:before="120" w:line="276" w:lineRule="auto"/>
              <w:ind w:left="142" w:hanging="142"/>
              <w:jc w:val="both"/>
              <w:rPr>
                <w:rFonts w:cs="Arial"/>
              </w:rPr>
            </w:pPr>
            <w:r w:rsidRPr="000664C6">
              <w:rPr>
                <w:rFonts w:cs="Arial"/>
              </w:rPr>
              <w:t>ZVB Pflichtenheft</w:t>
            </w:r>
          </w:p>
        </w:tc>
      </w:tr>
      <w:tr w:rsidR="004419B6" w:rsidRPr="000664C6" w:rsidTr="00D1193C">
        <w:tc>
          <w:tcPr>
            <w:tcW w:w="1134" w:type="dxa"/>
          </w:tcPr>
          <w:p w:rsidR="004419B6" w:rsidRPr="000664C6" w:rsidRDefault="004419B6" w:rsidP="00514EA5">
            <w:pPr>
              <w:spacing w:before="120" w:line="276" w:lineRule="auto"/>
              <w:jc w:val="both"/>
              <w:rPr>
                <w:rFonts w:cs="Arial"/>
              </w:rPr>
            </w:pPr>
          </w:p>
        </w:tc>
        <w:tc>
          <w:tcPr>
            <w:tcW w:w="1985" w:type="dxa"/>
          </w:tcPr>
          <w:p w:rsidR="004419B6" w:rsidRPr="000664C6" w:rsidRDefault="004419B6" w:rsidP="00514EA5">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VI.4.1</w:t>
            </w:r>
            <w:r w:rsidR="00672CE3" w:rsidRPr="000664C6">
              <w:rPr>
                <w:rFonts w:cs="Arial"/>
              </w:rPr>
              <w:t>.H</w:t>
            </w:r>
          </w:p>
        </w:tc>
        <w:tc>
          <w:tcPr>
            <w:tcW w:w="6095" w:type="dxa"/>
          </w:tcPr>
          <w:p w:rsidR="004419B6" w:rsidRPr="000664C6" w:rsidRDefault="004419B6" w:rsidP="00514EA5">
            <w:pPr>
              <w:spacing w:before="120" w:line="276" w:lineRule="auto"/>
              <w:ind w:left="142" w:hanging="142"/>
              <w:jc w:val="both"/>
              <w:rPr>
                <w:rFonts w:cs="Arial"/>
              </w:rPr>
            </w:pPr>
            <w:r w:rsidRPr="000664C6">
              <w:rPr>
                <w:rFonts w:cs="Arial"/>
              </w:rPr>
              <w:t>Datenaustauschbogen (Anhang zu VI.4)</w:t>
            </w:r>
          </w:p>
        </w:tc>
      </w:tr>
      <w:tr w:rsidR="004419B6" w:rsidRPr="000664C6" w:rsidTr="00D1193C">
        <w:tc>
          <w:tcPr>
            <w:tcW w:w="1134" w:type="dxa"/>
          </w:tcPr>
          <w:p w:rsidR="004419B6" w:rsidRPr="000664C6" w:rsidRDefault="004419B6" w:rsidP="00514EA5">
            <w:pPr>
              <w:spacing w:before="120" w:line="276" w:lineRule="auto"/>
              <w:jc w:val="both"/>
              <w:rPr>
                <w:rFonts w:cs="Arial"/>
              </w:rPr>
            </w:pPr>
          </w:p>
        </w:tc>
        <w:tc>
          <w:tcPr>
            <w:tcW w:w="1985" w:type="dxa"/>
          </w:tcPr>
          <w:p w:rsidR="004419B6" w:rsidRPr="000664C6" w:rsidRDefault="004419B6" w:rsidP="00514EA5">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VI.5</w:t>
            </w:r>
          </w:p>
        </w:tc>
        <w:tc>
          <w:tcPr>
            <w:tcW w:w="6095" w:type="dxa"/>
          </w:tcPr>
          <w:p w:rsidR="004419B6" w:rsidRPr="000664C6" w:rsidRDefault="004419B6" w:rsidP="00514EA5">
            <w:pPr>
              <w:spacing w:before="120" w:line="276" w:lineRule="auto"/>
              <w:ind w:left="142" w:hanging="142"/>
              <w:jc w:val="both"/>
              <w:rPr>
                <w:rFonts w:cs="Arial"/>
              </w:rPr>
            </w:pPr>
            <w:r w:rsidRPr="000664C6">
              <w:rPr>
                <w:rFonts w:cs="Arial"/>
              </w:rPr>
              <w:t>ZVB Austauschplattform</w:t>
            </w:r>
          </w:p>
        </w:tc>
      </w:tr>
      <w:tr w:rsidR="004B58E6" w:rsidRPr="000664C6" w:rsidTr="00D1193C">
        <w:tc>
          <w:tcPr>
            <w:tcW w:w="1134" w:type="dxa"/>
          </w:tcPr>
          <w:p w:rsidR="004B58E6" w:rsidRPr="000664C6" w:rsidRDefault="004B58E6" w:rsidP="004B58E6">
            <w:pPr>
              <w:spacing w:before="120" w:line="276" w:lineRule="auto"/>
              <w:jc w:val="both"/>
              <w:rPr>
                <w:rFonts w:cs="Arial"/>
              </w:rPr>
            </w:pPr>
          </w:p>
        </w:tc>
        <w:tc>
          <w:tcPr>
            <w:tcW w:w="1985" w:type="dxa"/>
          </w:tcPr>
          <w:p w:rsidR="004B58E6" w:rsidRPr="000664C6" w:rsidRDefault="004B58E6" w:rsidP="004B58E6">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VI.7.0</w:t>
            </w:r>
          </w:p>
        </w:tc>
        <w:tc>
          <w:tcPr>
            <w:tcW w:w="6095" w:type="dxa"/>
          </w:tcPr>
          <w:p w:rsidR="004B58E6" w:rsidRPr="000664C6" w:rsidRDefault="004B58E6" w:rsidP="004B58E6">
            <w:pPr>
              <w:spacing w:before="120" w:line="276" w:lineRule="auto"/>
              <w:ind w:left="142" w:hanging="142"/>
              <w:jc w:val="both"/>
              <w:rPr>
                <w:rFonts w:cs="Arial"/>
              </w:rPr>
            </w:pPr>
            <w:r w:rsidRPr="000664C6">
              <w:rPr>
                <w:rFonts w:cs="Arial"/>
              </w:rPr>
              <w:t xml:space="preserve">Richtlinien für Sicherheitsmaßnahmen bei der Durchführung von Bauaufgaben - </w:t>
            </w:r>
            <w:proofErr w:type="spellStart"/>
            <w:r w:rsidRPr="000664C6">
              <w:rPr>
                <w:rFonts w:cs="Arial"/>
              </w:rPr>
              <w:t>RiSBau</w:t>
            </w:r>
            <w:proofErr w:type="spellEnd"/>
          </w:p>
        </w:tc>
      </w:tr>
      <w:tr w:rsidR="004B58E6" w:rsidRPr="000664C6" w:rsidTr="00D1193C">
        <w:tc>
          <w:tcPr>
            <w:tcW w:w="1134" w:type="dxa"/>
          </w:tcPr>
          <w:p w:rsidR="004B58E6" w:rsidRPr="000664C6" w:rsidRDefault="004B58E6" w:rsidP="004B58E6">
            <w:pPr>
              <w:spacing w:before="120" w:line="276" w:lineRule="auto"/>
              <w:jc w:val="both"/>
              <w:rPr>
                <w:rFonts w:cs="Arial"/>
              </w:rPr>
            </w:pPr>
          </w:p>
        </w:tc>
        <w:tc>
          <w:tcPr>
            <w:tcW w:w="1985" w:type="dxa"/>
          </w:tcPr>
          <w:p w:rsidR="004B58E6" w:rsidRPr="000664C6" w:rsidRDefault="004B58E6" w:rsidP="004B58E6">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VI.7.1</w:t>
            </w:r>
          </w:p>
        </w:tc>
        <w:tc>
          <w:tcPr>
            <w:tcW w:w="6095" w:type="dxa"/>
          </w:tcPr>
          <w:p w:rsidR="004B58E6" w:rsidRPr="000664C6" w:rsidRDefault="004B58E6" w:rsidP="004B58E6">
            <w:pPr>
              <w:spacing w:before="120" w:line="276" w:lineRule="auto"/>
              <w:ind w:left="142" w:hanging="142"/>
              <w:jc w:val="both"/>
              <w:rPr>
                <w:rFonts w:cs="Arial"/>
              </w:rPr>
            </w:pPr>
            <w:r w:rsidRPr="000664C6">
              <w:rPr>
                <w:rFonts w:cs="Arial"/>
              </w:rPr>
              <w:t xml:space="preserve">Ergänzende Bestimmungen der  Verträge mit Freiberuflich Tätigen – Schutzzone – nach </w:t>
            </w:r>
            <w:proofErr w:type="spellStart"/>
            <w:r w:rsidRPr="000664C6">
              <w:rPr>
                <w:rFonts w:cs="Arial"/>
              </w:rPr>
              <w:t>RiSBau</w:t>
            </w:r>
            <w:proofErr w:type="spellEnd"/>
            <w:r w:rsidRPr="000664C6">
              <w:rPr>
                <w:rFonts w:cs="Arial"/>
              </w:rPr>
              <w:t xml:space="preserve"> 20/1 (ZVB Schutzzone)</w:t>
            </w:r>
          </w:p>
        </w:tc>
      </w:tr>
      <w:tr w:rsidR="004B58E6" w:rsidRPr="000664C6" w:rsidTr="00D1193C">
        <w:tc>
          <w:tcPr>
            <w:tcW w:w="1134" w:type="dxa"/>
          </w:tcPr>
          <w:p w:rsidR="004B58E6" w:rsidRPr="000664C6" w:rsidRDefault="004B58E6" w:rsidP="004B58E6">
            <w:pPr>
              <w:spacing w:before="120" w:line="276" w:lineRule="auto"/>
              <w:jc w:val="both"/>
              <w:rPr>
                <w:rFonts w:cs="Arial"/>
              </w:rPr>
            </w:pPr>
          </w:p>
        </w:tc>
        <w:tc>
          <w:tcPr>
            <w:tcW w:w="1985" w:type="dxa"/>
          </w:tcPr>
          <w:p w:rsidR="004B58E6" w:rsidRPr="000664C6" w:rsidRDefault="004B58E6" w:rsidP="004B58E6">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VI.7.2</w:t>
            </w:r>
          </w:p>
        </w:tc>
        <w:tc>
          <w:tcPr>
            <w:tcW w:w="6095" w:type="dxa"/>
          </w:tcPr>
          <w:p w:rsidR="004B58E6" w:rsidRPr="000664C6" w:rsidRDefault="004B58E6" w:rsidP="004B58E6">
            <w:pPr>
              <w:spacing w:before="120" w:line="276" w:lineRule="auto"/>
              <w:ind w:left="142" w:hanging="142"/>
              <w:jc w:val="both"/>
              <w:rPr>
                <w:rFonts w:cs="Arial"/>
              </w:rPr>
            </w:pPr>
            <w:r w:rsidRPr="000664C6">
              <w:rPr>
                <w:rFonts w:cs="Arial"/>
              </w:rPr>
              <w:t xml:space="preserve">Ergänzende Bestimmungen für  Verträge mit Freiberuflich Tätigen – VS/Sperrzone – nach </w:t>
            </w:r>
            <w:proofErr w:type="spellStart"/>
            <w:r w:rsidRPr="000664C6">
              <w:rPr>
                <w:rFonts w:cs="Arial"/>
              </w:rPr>
              <w:t>RiSBau</w:t>
            </w:r>
            <w:proofErr w:type="spellEnd"/>
            <w:r w:rsidRPr="000664C6">
              <w:rPr>
                <w:rFonts w:cs="Arial"/>
              </w:rPr>
              <w:t xml:space="preserve"> 20/1 (ZVB Sperrzone)</w:t>
            </w:r>
          </w:p>
        </w:tc>
      </w:tr>
      <w:tr w:rsidR="004B58E6" w:rsidRPr="000664C6" w:rsidTr="00D1193C">
        <w:tc>
          <w:tcPr>
            <w:tcW w:w="1134" w:type="dxa"/>
          </w:tcPr>
          <w:p w:rsidR="004B58E6" w:rsidRPr="000664C6" w:rsidRDefault="004B58E6" w:rsidP="004B58E6">
            <w:pPr>
              <w:spacing w:before="120" w:line="276" w:lineRule="auto"/>
              <w:jc w:val="both"/>
              <w:rPr>
                <w:rFonts w:cs="Arial"/>
              </w:rPr>
            </w:pPr>
          </w:p>
        </w:tc>
        <w:tc>
          <w:tcPr>
            <w:tcW w:w="1985" w:type="dxa"/>
          </w:tcPr>
          <w:p w:rsidR="004B58E6" w:rsidRPr="000664C6" w:rsidRDefault="004B58E6" w:rsidP="004B58E6">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VI.10</w:t>
            </w:r>
          </w:p>
        </w:tc>
        <w:tc>
          <w:tcPr>
            <w:tcW w:w="6095" w:type="dxa"/>
          </w:tcPr>
          <w:p w:rsidR="004B58E6" w:rsidRPr="000664C6" w:rsidRDefault="004B58E6" w:rsidP="004B58E6">
            <w:pPr>
              <w:spacing w:before="120" w:line="276" w:lineRule="auto"/>
              <w:ind w:left="142" w:hanging="142"/>
              <w:jc w:val="both"/>
              <w:rPr>
                <w:rFonts w:cs="Arial"/>
              </w:rPr>
            </w:pPr>
            <w:r w:rsidRPr="000664C6">
              <w:rPr>
                <w:rFonts w:cs="Arial"/>
              </w:rPr>
              <w:t>ZVB Regelungen zur Datenverarbeitung</w:t>
            </w:r>
          </w:p>
        </w:tc>
      </w:tr>
      <w:tr w:rsidR="004B58E6" w:rsidRPr="000664C6" w:rsidTr="00D1193C">
        <w:tc>
          <w:tcPr>
            <w:tcW w:w="1134" w:type="dxa"/>
          </w:tcPr>
          <w:p w:rsidR="004B58E6" w:rsidRPr="000664C6" w:rsidRDefault="004B58E6" w:rsidP="004B58E6">
            <w:pPr>
              <w:spacing w:before="120" w:line="276" w:lineRule="auto"/>
              <w:jc w:val="both"/>
              <w:rPr>
                <w:rFonts w:cs="Arial"/>
              </w:rPr>
            </w:pPr>
          </w:p>
        </w:tc>
        <w:tc>
          <w:tcPr>
            <w:tcW w:w="1985" w:type="dxa"/>
          </w:tcPr>
          <w:p w:rsidR="004B58E6" w:rsidRPr="000664C6" w:rsidRDefault="004B58E6" w:rsidP="004B58E6">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VI.11</w:t>
            </w:r>
          </w:p>
        </w:tc>
        <w:tc>
          <w:tcPr>
            <w:tcW w:w="6095" w:type="dxa"/>
          </w:tcPr>
          <w:p w:rsidR="004B58E6" w:rsidRPr="000664C6" w:rsidRDefault="004B58E6" w:rsidP="004B58E6">
            <w:pPr>
              <w:spacing w:before="120" w:line="276" w:lineRule="auto"/>
              <w:ind w:left="142" w:hanging="142"/>
              <w:jc w:val="both"/>
              <w:rPr>
                <w:rFonts w:cs="Arial"/>
              </w:rPr>
            </w:pPr>
            <w:r w:rsidRPr="000664C6">
              <w:rPr>
                <w:rFonts w:cs="Arial"/>
              </w:rPr>
              <w:t>Anlage zu § 14 Nummer 14.1 (Formblatt Verpflichtungserklärung)</w:t>
            </w:r>
          </w:p>
        </w:tc>
      </w:tr>
      <w:tr w:rsidR="004B58E6" w:rsidRPr="000664C6" w:rsidTr="00D1193C">
        <w:tc>
          <w:tcPr>
            <w:tcW w:w="1134" w:type="dxa"/>
          </w:tcPr>
          <w:p w:rsidR="004B58E6" w:rsidRPr="000664C6" w:rsidRDefault="004B58E6" w:rsidP="004B58E6">
            <w:pPr>
              <w:spacing w:before="120" w:line="276" w:lineRule="auto"/>
              <w:jc w:val="both"/>
              <w:rPr>
                <w:rFonts w:cs="Arial"/>
              </w:rPr>
            </w:pPr>
          </w:p>
        </w:tc>
        <w:tc>
          <w:tcPr>
            <w:tcW w:w="1985" w:type="dxa"/>
          </w:tcPr>
          <w:p w:rsidR="004B58E6" w:rsidRPr="000664C6" w:rsidRDefault="004B58E6" w:rsidP="004B58E6">
            <w:pPr>
              <w:spacing w:before="120" w:line="276" w:lineRule="auto"/>
              <w:ind w:left="142" w:hanging="142"/>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Pr>
                <w:rFonts w:cs="Arial"/>
              </w:rPr>
              <w:t xml:space="preserve">  VI.16</w:t>
            </w:r>
          </w:p>
        </w:tc>
        <w:tc>
          <w:tcPr>
            <w:tcW w:w="6095" w:type="dxa"/>
          </w:tcPr>
          <w:p w:rsidR="004B58E6" w:rsidRPr="000664C6" w:rsidRDefault="004B58E6" w:rsidP="004B58E6">
            <w:pPr>
              <w:spacing w:before="120" w:line="276" w:lineRule="auto"/>
              <w:ind w:left="142" w:hanging="142"/>
              <w:jc w:val="both"/>
              <w:rPr>
                <w:rFonts w:cs="Arial"/>
              </w:rPr>
            </w:pPr>
            <w:r>
              <w:rPr>
                <w:rFonts w:cs="Arial"/>
              </w:rPr>
              <w:t>ZVB Kostenkontrollinstrument</w:t>
            </w:r>
          </w:p>
        </w:tc>
      </w:tr>
      <w:tr w:rsidR="001F4446" w:rsidRPr="000664C6" w:rsidTr="00D1193C">
        <w:tc>
          <w:tcPr>
            <w:tcW w:w="1134" w:type="dxa"/>
          </w:tcPr>
          <w:p w:rsidR="001F4446" w:rsidRPr="000664C6" w:rsidRDefault="001F4446" w:rsidP="001F4446">
            <w:pPr>
              <w:spacing w:before="120" w:line="276" w:lineRule="auto"/>
              <w:jc w:val="both"/>
              <w:rPr>
                <w:rFonts w:cs="Arial"/>
              </w:rPr>
            </w:pPr>
          </w:p>
        </w:tc>
        <w:tc>
          <w:tcPr>
            <w:tcW w:w="1985" w:type="dxa"/>
            <w:vAlign w:val="bottom"/>
          </w:tcPr>
          <w:p w:rsidR="001F4446" w:rsidRPr="000664C6" w:rsidRDefault="001F4446" w:rsidP="001F4446">
            <w:pPr>
              <w:spacing w:before="120" w:line="276" w:lineRule="auto"/>
              <w:ind w:left="142" w:hanging="142"/>
              <w:jc w:val="both"/>
              <w:rPr>
                <w:rFonts w:cs="Arial"/>
              </w:rPr>
            </w:pPr>
            <w:r w:rsidRPr="00827AA1">
              <w:fldChar w:fldCharType="begin">
                <w:ffData>
                  <w:name w:val="Kontrollkästchen2"/>
                  <w:enabled/>
                  <w:calcOnExit w:val="0"/>
                  <w:checkBox>
                    <w:sizeAuto/>
                    <w:default w:val="0"/>
                  </w:checkBox>
                </w:ffData>
              </w:fldChar>
            </w:r>
            <w:r w:rsidRPr="00827AA1">
              <w:instrText xml:space="preserve"> FORMCHECKBOX </w:instrText>
            </w:r>
            <w:r w:rsidR="005C04E5">
              <w:fldChar w:fldCharType="separate"/>
            </w:r>
            <w:r w:rsidRPr="00827AA1">
              <w:fldChar w:fldCharType="end"/>
            </w:r>
            <w:r w:rsidRPr="00827AA1">
              <w:t xml:space="preserve"> </w:t>
            </w:r>
            <w:r>
              <w:t xml:space="preserve"> </w:t>
            </w:r>
            <w:r w:rsidRPr="00022179">
              <w:t>VI.1</w:t>
            </w:r>
            <w:r>
              <w:t>7</w:t>
            </w:r>
          </w:p>
        </w:tc>
        <w:tc>
          <w:tcPr>
            <w:tcW w:w="6095" w:type="dxa"/>
            <w:vAlign w:val="bottom"/>
          </w:tcPr>
          <w:p w:rsidR="001F4446" w:rsidRDefault="001F4446" w:rsidP="001F4446">
            <w:pPr>
              <w:spacing w:before="120" w:line="276" w:lineRule="auto"/>
              <w:ind w:left="142" w:hanging="142"/>
              <w:jc w:val="both"/>
              <w:rPr>
                <w:rFonts w:cs="Arial"/>
              </w:rPr>
            </w:pPr>
            <w:r w:rsidRPr="004644B6">
              <w:t>Erklärung Masernschutzgesetz</w:t>
            </w:r>
          </w:p>
        </w:tc>
      </w:tr>
      <w:tr w:rsidR="004B58E6" w:rsidRPr="000664C6" w:rsidTr="00D1193C">
        <w:tc>
          <w:tcPr>
            <w:tcW w:w="1134" w:type="dxa"/>
          </w:tcPr>
          <w:p w:rsidR="004B58E6" w:rsidRPr="000664C6" w:rsidRDefault="004B58E6" w:rsidP="004B58E6">
            <w:pPr>
              <w:keepNext/>
              <w:spacing w:before="120" w:line="276" w:lineRule="auto"/>
              <w:jc w:val="both"/>
              <w:rPr>
                <w:rFonts w:cs="Arial"/>
              </w:rPr>
            </w:pPr>
          </w:p>
        </w:tc>
        <w:tc>
          <w:tcPr>
            <w:tcW w:w="1985" w:type="dxa"/>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c>
          <w:tcPr>
            <w:tcW w:w="6095" w:type="dxa"/>
          </w:tcPr>
          <w:p w:rsidR="004B58E6" w:rsidRPr="000664C6" w:rsidRDefault="004B58E6" w:rsidP="004B58E6">
            <w:pPr>
              <w:keepNext/>
              <w:spacing w:before="120" w:line="276" w:lineRule="auto"/>
              <w:jc w:val="both"/>
              <w:rPr>
                <w:rFonts w:cs="Arial"/>
              </w:rPr>
            </w:pP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D1193C">
        <w:tc>
          <w:tcPr>
            <w:tcW w:w="1134" w:type="dxa"/>
          </w:tcPr>
          <w:p w:rsidR="004B58E6" w:rsidRPr="000664C6" w:rsidRDefault="004B58E6" w:rsidP="004B58E6">
            <w:pPr>
              <w:keepNext/>
              <w:spacing w:before="120" w:line="276" w:lineRule="auto"/>
              <w:jc w:val="both"/>
              <w:rPr>
                <w:rFonts w:cs="Arial"/>
              </w:rPr>
            </w:pPr>
          </w:p>
        </w:tc>
        <w:tc>
          <w:tcPr>
            <w:tcW w:w="1985" w:type="dxa"/>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c>
          <w:tcPr>
            <w:tcW w:w="6095" w:type="dxa"/>
          </w:tcPr>
          <w:p w:rsidR="004B58E6" w:rsidRPr="000664C6" w:rsidRDefault="004B58E6" w:rsidP="004B58E6">
            <w:pPr>
              <w:keepNext/>
              <w:spacing w:before="120" w:line="276" w:lineRule="auto"/>
              <w:jc w:val="both"/>
              <w:rPr>
                <w:rFonts w:cs="Arial"/>
              </w:rPr>
            </w:pP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D1193C">
        <w:tc>
          <w:tcPr>
            <w:tcW w:w="1134" w:type="dxa"/>
          </w:tcPr>
          <w:p w:rsidR="004B58E6" w:rsidRPr="000664C6" w:rsidRDefault="004B58E6" w:rsidP="004B58E6">
            <w:pPr>
              <w:keepNext/>
              <w:spacing w:before="120" w:line="276" w:lineRule="auto"/>
              <w:jc w:val="both"/>
              <w:rPr>
                <w:rFonts w:cs="Arial"/>
              </w:rPr>
            </w:pPr>
          </w:p>
        </w:tc>
        <w:tc>
          <w:tcPr>
            <w:tcW w:w="1985" w:type="dxa"/>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c>
          <w:tcPr>
            <w:tcW w:w="6095" w:type="dxa"/>
          </w:tcPr>
          <w:p w:rsidR="004B58E6" w:rsidRPr="000664C6" w:rsidRDefault="004B58E6" w:rsidP="004B58E6">
            <w:pPr>
              <w:keepNext/>
              <w:spacing w:before="120" w:line="276" w:lineRule="auto"/>
              <w:jc w:val="both"/>
              <w:rPr>
                <w:rFonts w:cs="Arial"/>
              </w:rPr>
            </w:pP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2.2</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Der Auftragnehmer hat über § 1 AVB hinaus folgende technische und sonstige Vorschriften, Regelwerke und Erlasse zu beachten: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Baufachliche Richtlinien Gebäudebestandsdokumentation (BFR </w:t>
            </w:r>
            <w:proofErr w:type="spellStart"/>
            <w:r w:rsidRPr="000664C6">
              <w:rPr>
                <w:rFonts w:cs="Arial"/>
              </w:rPr>
              <w:t>GBestand</w:t>
            </w:r>
            <w:proofErr w:type="spellEnd"/>
            <w:r w:rsidRPr="000664C6">
              <w:rPr>
                <w:rFonts w:cs="Arial"/>
              </w:rPr>
              <w: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Vorgaben für CAD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Raum- und Gebäudebuch</w:t>
            </w:r>
            <w:r w:rsidRPr="000664C6">
              <w:rPr>
                <w:rFonts w:cs="Arial"/>
              </w:rPr>
              <w:t xml:space="preserve">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Leitfaden Nachhaltiges Bauen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Brandschutzleitfaden des Bundes – Baulicher Brandschutz für die Planung, Ausführung und Unterhaltung von Gebäuden des Bundes</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Lines/>
              <w:spacing w:before="120" w:line="276" w:lineRule="auto"/>
              <w:jc w:val="both"/>
              <w:rPr>
                <w:rFonts w:cs="Arial"/>
              </w:rPr>
            </w:pPr>
            <w:r w:rsidRPr="000664C6">
              <w:rPr>
                <w:rFonts w:cs="Arial"/>
              </w:rPr>
              <w:fldChar w:fldCharType="begin">
                <w:ffData>
                  <w:name w:val="Kontrollkästchen85"/>
                  <w:enabled/>
                  <w:calcOnExit w:val="0"/>
                  <w:checkBox>
                    <w:sizeAuto/>
                    <w:default w:val="1"/>
                  </w:checkBox>
                </w:ffData>
              </w:fldChar>
            </w:r>
            <w:bookmarkStart w:id="6" w:name="Kontrollkästchen85"/>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6"/>
            <w:r w:rsidRPr="000664C6">
              <w:rPr>
                <w:rFonts w:cs="Arial"/>
              </w:rPr>
              <w:t xml:space="preserve">  Umweltrichtlinie öffentliches Auftragswesen - </w:t>
            </w:r>
            <w:proofErr w:type="spellStart"/>
            <w:r w:rsidRPr="000664C6">
              <w:rPr>
                <w:rFonts w:cs="Arial"/>
              </w:rPr>
              <w:t>öAUmwR</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b/>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Soweit der Auftragnehmer im Rahmen seiner Leistungserbringung Widersprüche aus den Vorgaben des Auftraggebers erkennt, hat er auf diese hinzuweisen.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b/>
              </w:rPr>
            </w:pPr>
            <w:r w:rsidRPr="000664C6">
              <w:rPr>
                <w:rFonts w:cs="Arial"/>
                <w:b/>
              </w:rPr>
              <w:t>2.3</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Der Auftragnehmer hat seinen Leistungen zu Grunde zu legen:</w:t>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6312F5" w:rsidRDefault="001F6E19" w:rsidP="00D1193C">
            <w:pPr>
              <w:spacing w:before="120" w:line="276" w:lineRule="auto"/>
              <w:jc w:val="both"/>
              <w:rPr>
                <w:rFonts w:cs="Arial"/>
              </w:rPr>
            </w:pPr>
            <w:r>
              <w:rPr>
                <w:rFonts w:cs="Arial"/>
              </w:rPr>
              <w:fldChar w:fldCharType="begin">
                <w:ffData>
                  <w:name w:val="Kontrollkästchen68"/>
                  <w:enabled/>
                  <w:calcOnExit w:val="0"/>
                  <w:checkBox>
                    <w:sizeAuto/>
                    <w:default w:val="1"/>
                  </w:checkBox>
                </w:ffData>
              </w:fldChar>
            </w:r>
            <w:bookmarkStart w:id="7" w:name="Kontrollkästchen68"/>
            <w:r>
              <w:rPr>
                <w:rFonts w:cs="Arial"/>
              </w:rPr>
              <w:instrText xml:space="preserve"> FORMCHECKBOX </w:instrText>
            </w:r>
            <w:r w:rsidR="005C04E5">
              <w:rPr>
                <w:rFonts w:cs="Arial"/>
              </w:rPr>
            </w:r>
            <w:r w:rsidR="005C04E5">
              <w:rPr>
                <w:rFonts w:cs="Arial"/>
              </w:rPr>
              <w:fldChar w:fldCharType="separate"/>
            </w:r>
            <w:r>
              <w:rPr>
                <w:rFonts w:cs="Arial"/>
              </w:rPr>
              <w:fldChar w:fldCharType="end"/>
            </w:r>
            <w:bookmarkEnd w:id="7"/>
            <w:r w:rsidR="004B58E6" w:rsidRPr="006A5510">
              <w:rPr>
                <w:rFonts w:cs="Arial"/>
              </w:rPr>
              <w:t xml:space="preserve"> die gebilligte Bedarfsplanung gemäß Abschnitt E 2.2.1 </w:t>
            </w:r>
            <w:proofErr w:type="spellStart"/>
            <w:r w:rsidR="004B58E6" w:rsidRPr="006A5510">
              <w:rPr>
                <w:rFonts w:cs="Arial"/>
              </w:rPr>
              <w:t>RBBau</w:t>
            </w:r>
            <w:proofErr w:type="spellEnd"/>
            <w:r w:rsidR="004B58E6" w:rsidRPr="006A5510">
              <w:rPr>
                <w:rFonts w:cs="Arial"/>
              </w:rPr>
              <w:t xml:space="preserve"> vom  </w:t>
            </w:r>
            <w:r w:rsidR="004B58E6" w:rsidRPr="006312F5">
              <w:rPr>
                <w:rFonts w:cs="Arial"/>
              </w:rPr>
              <w:fldChar w:fldCharType="begin">
                <w:ffData>
                  <w:name w:val="Text38"/>
                  <w:enabled/>
                  <w:calcOnExit w:val="0"/>
                  <w:textInput/>
                </w:ffData>
              </w:fldChar>
            </w:r>
            <w:r w:rsidR="004B58E6" w:rsidRPr="00D1193C">
              <w:rPr>
                <w:rFonts w:cs="Arial"/>
              </w:rPr>
              <w:instrText xml:space="preserve"> FORMTEXT </w:instrText>
            </w:r>
            <w:r w:rsidR="004B58E6" w:rsidRPr="006312F5">
              <w:rPr>
                <w:rFonts w:cs="Arial"/>
              </w:rPr>
            </w:r>
            <w:r w:rsidR="004B58E6" w:rsidRPr="006312F5">
              <w:rPr>
                <w:rFonts w:cs="Arial"/>
              </w:rPr>
              <w:fldChar w:fldCharType="separate"/>
            </w:r>
            <w:r w:rsidR="004B58E6" w:rsidRPr="000664C6">
              <w:rPr>
                <w:noProof/>
              </w:rPr>
              <w:t> </w:t>
            </w:r>
            <w:r w:rsidR="004B58E6" w:rsidRPr="000664C6">
              <w:rPr>
                <w:noProof/>
              </w:rPr>
              <w:t> </w:t>
            </w:r>
            <w:r w:rsidR="004B58E6" w:rsidRPr="000664C6">
              <w:rPr>
                <w:noProof/>
              </w:rPr>
              <w:t> </w:t>
            </w:r>
            <w:r w:rsidR="004B58E6" w:rsidRPr="000664C6">
              <w:rPr>
                <w:noProof/>
              </w:rPr>
              <w:t> </w:t>
            </w:r>
            <w:r w:rsidR="004B58E6" w:rsidRPr="000664C6">
              <w:rPr>
                <w:noProof/>
              </w:rPr>
              <w:t> </w:t>
            </w:r>
            <w:r w:rsidR="004B58E6" w:rsidRPr="006312F5">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6312F5" w:rsidRDefault="001F6E19" w:rsidP="00D1193C">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5C04E5">
              <w:rPr>
                <w:rFonts w:cs="Arial"/>
              </w:rPr>
            </w:r>
            <w:r w:rsidR="005C04E5">
              <w:rPr>
                <w:rFonts w:cs="Arial"/>
              </w:rPr>
              <w:fldChar w:fldCharType="separate"/>
            </w:r>
            <w:r>
              <w:rPr>
                <w:rFonts w:cs="Arial"/>
              </w:rPr>
              <w:fldChar w:fldCharType="end"/>
            </w:r>
            <w:r>
              <w:rPr>
                <w:rFonts w:cs="Arial"/>
              </w:rPr>
              <w:t xml:space="preserve">  </w:t>
            </w:r>
            <w:r w:rsidR="004B58E6" w:rsidRPr="006A5510">
              <w:rPr>
                <w:rFonts w:cs="Arial"/>
              </w:rPr>
              <w:t xml:space="preserve">das gebilligte Ergebnis der Variantenuntersuchung gemäß Abschnitt E 2.2.2 </w:t>
            </w:r>
            <w:proofErr w:type="spellStart"/>
            <w:r w:rsidR="004B58E6" w:rsidRPr="006A5510">
              <w:rPr>
                <w:rFonts w:cs="Arial"/>
              </w:rPr>
              <w:t>RBBau</w:t>
            </w:r>
            <w:proofErr w:type="spellEnd"/>
            <w:r>
              <w:rPr>
                <w:rFonts w:cs="Arial"/>
              </w:rPr>
              <w:t xml:space="preserve"> </w:t>
            </w:r>
            <w:r>
              <w:rPr>
                <w:rFonts w:cs="Arial"/>
              </w:rPr>
              <w:br/>
              <w:t xml:space="preserve">       </w:t>
            </w:r>
            <w:r w:rsidR="004B58E6" w:rsidRPr="006A5510">
              <w:rPr>
                <w:rFonts w:cs="Arial"/>
              </w:rPr>
              <w:t xml:space="preserve">vom  </w:t>
            </w:r>
            <w:r w:rsidR="004B58E6" w:rsidRPr="006312F5">
              <w:rPr>
                <w:rFonts w:cs="Arial"/>
              </w:rPr>
              <w:fldChar w:fldCharType="begin">
                <w:ffData>
                  <w:name w:val="Text38"/>
                  <w:enabled/>
                  <w:calcOnExit w:val="0"/>
                  <w:textInput/>
                </w:ffData>
              </w:fldChar>
            </w:r>
            <w:r w:rsidR="004B58E6" w:rsidRPr="00D1193C">
              <w:rPr>
                <w:rFonts w:cs="Arial"/>
              </w:rPr>
              <w:instrText xml:space="preserve"> FORMTEXT </w:instrText>
            </w:r>
            <w:r w:rsidR="004B58E6" w:rsidRPr="006312F5">
              <w:rPr>
                <w:rFonts w:cs="Arial"/>
              </w:rPr>
            </w:r>
            <w:r w:rsidR="004B58E6" w:rsidRPr="006312F5">
              <w:rPr>
                <w:rFonts w:cs="Arial"/>
              </w:rPr>
              <w:fldChar w:fldCharType="separate"/>
            </w:r>
            <w:r w:rsidR="004B58E6" w:rsidRPr="000664C6">
              <w:rPr>
                <w:noProof/>
              </w:rPr>
              <w:t> </w:t>
            </w:r>
            <w:r w:rsidR="004B58E6" w:rsidRPr="000664C6">
              <w:rPr>
                <w:noProof/>
              </w:rPr>
              <w:t> </w:t>
            </w:r>
            <w:r w:rsidR="004B58E6" w:rsidRPr="000664C6">
              <w:rPr>
                <w:noProof/>
              </w:rPr>
              <w:t> </w:t>
            </w:r>
            <w:r w:rsidR="004B58E6" w:rsidRPr="000664C6">
              <w:rPr>
                <w:noProof/>
              </w:rPr>
              <w:t> </w:t>
            </w:r>
            <w:r w:rsidR="004B58E6" w:rsidRPr="000664C6">
              <w:rPr>
                <w:noProof/>
              </w:rPr>
              <w:t> </w:t>
            </w:r>
            <w:r w:rsidR="004B58E6" w:rsidRPr="006312F5">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6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das baufachliche Gutachten über das Baugrundstück gemäß Abschnitt K 1 </w:t>
            </w:r>
            <w:proofErr w:type="spellStart"/>
            <w:r w:rsidRPr="000664C6">
              <w:rPr>
                <w:rFonts w:cs="Arial"/>
              </w:rPr>
              <w:t>RBBau</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6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den amtlichen Lageplan vom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6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die Bestandspläne für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mit Stand vom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6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die Bestandspläne für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mit Stand vom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68"/>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das Bodengutachten</w:t>
            </w:r>
            <w:r w:rsidRPr="000664C6">
              <w:rPr>
                <w:rFonts w:cs="Arial"/>
              </w:rPr>
              <w:t xml:space="preserve">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vom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rPr>
              <w:t> </w:t>
            </w:r>
            <w:r w:rsidRPr="000664C6">
              <w:rPr>
                <w:rFonts w:cs="Arial"/>
              </w:rPr>
              <w:t> </w:t>
            </w:r>
            <w:r w:rsidRPr="000664C6">
              <w:rPr>
                <w:rFonts w:cs="Arial"/>
              </w:rPr>
              <w:t> </w:t>
            </w:r>
            <w:r w:rsidRPr="000664C6">
              <w:rPr>
                <w:rFonts w:cs="Arial"/>
              </w:rPr>
              <w:t> </w:t>
            </w:r>
            <w:r w:rsidRPr="000664C6">
              <w:rPr>
                <w:rFonts w:cs="Arial"/>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rPr>
              <w:t> </w:t>
            </w:r>
            <w:r w:rsidRPr="000664C6">
              <w:rPr>
                <w:rFonts w:cs="Arial"/>
              </w:rPr>
              <w:t> </w:t>
            </w:r>
            <w:r w:rsidRPr="000664C6">
              <w:rPr>
                <w:rFonts w:cs="Arial"/>
              </w:rPr>
              <w:t> </w:t>
            </w:r>
            <w:r w:rsidRPr="000664C6">
              <w:rPr>
                <w:rFonts w:cs="Arial"/>
              </w:rPr>
              <w:t> </w:t>
            </w:r>
            <w:r w:rsidRPr="000664C6">
              <w:rPr>
                <w:rFonts w:cs="Arial"/>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b/>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2.4</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Die Baumaßnahme ist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7"/>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ein verfahrensfreies Bauvorhaben nach Art. 57 </w:t>
            </w:r>
            <w:proofErr w:type="spellStart"/>
            <w:r w:rsidRPr="000664C6">
              <w:rPr>
                <w:rFonts w:cs="Arial"/>
              </w:rPr>
              <w:t>BayBO</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7"/>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genehmigungsfrei nach Art. 58 </w:t>
            </w:r>
            <w:proofErr w:type="spellStart"/>
            <w:r w:rsidRPr="000664C6">
              <w:rPr>
                <w:rFonts w:cs="Arial"/>
              </w:rPr>
              <w:t>BayBO</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Baumaßnahme unterliegt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7"/>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dem Vereinfachten Baugenehmigungsverfahren nach Art. 59 </w:t>
            </w:r>
            <w:proofErr w:type="spellStart"/>
            <w:r w:rsidRPr="000664C6">
              <w:rPr>
                <w:rFonts w:cs="Arial"/>
              </w:rPr>
              <w:t>BayBO</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7"/>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dem Genehmigungsverfahren nach Art. 60 </w:t>
            </w:r>
            <w:proofErr w:type="spellStart"/>
            <w:r w:rsidRPr="000664C6">
              <w:rPr>
                <w:rFonts w:cs="Arial"/>
              </w:rPr>
              <w:t>BayBO</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87"/>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dem Zustimmungsverfahren nach Art. 73 Abs. 1 </w:t>
            </w:r>
            <w:proofErr w:type="spellStart"/>
            <w:r w:rsidRPr="000664C6">
              <w:rPr>
                <w:rFonts w:cs="Arial"/>
              </w:rPr>
              <w:t>BayBO</w:t>
            </w:r>
            <w:proofErr w:type="spellEnd"/>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206"/>
                  <w:enabled/>
                  <w:calcOnExit w:val="0"/>
                  <w:checkBox>
                    <w:sizeAuto/>
                    <w:default w:val="0"/>
                  </w:checkBox>
                </w:ffData>
              </w:fldChar>
            </w:r>
            <w:bookmarkStart w:id="8" w:name="Kontrollkästchen206"/>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8"/>
            <w:r w:rsidRPr="000664C6">
              <w:rPr>
                <w:rFonts w:cs="Arial"/>
              </w:rPr>
              <w:t xml:space="preserve">  dem </w:t>
            </w:r>
            <w:proofErr w:type="spellStart"/>
            <w:r w:rsidRPr="000664C6">
              <w:rPr>
                <w:rFonts w:cs="Arial"/>
              </w:rPr>
              <w:t>Kenntnisgabeverfahren</w:t>
            </w:r>
            <w:proofErr w:type="spellEnd"/>
            <w:r w:rsidRPr="000664C6">
              <w:rPr>
                <w:rFonts w:cs="Arial"/>
              </w:rPr>
              <w:t xml:space="preserve"> nach Art. 73 Abs. 4 </w:t>
            </w:r>
            <w:proofErr w:type="spellStart"/>
            <w:r w:rsidRPr="000664C6">
              <w:rPr>
                <w:rFonts w:cs="Arial"/>
              </w:rPr>
              <w:t>BayBO</w:t>
            </w:r>
            <w:proofErr w:type="spellEnd"/>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207"/>
                  <w:enabled/>
                  <w:calcOnExit w:val="0"/>
                  <w:checkBox>
                    <w:sizeAuto/>
                    <w:default w:val="0"/>
                  </w:checkBox>
                </w:ffData>
              </w:fldChar>
            </w:r>
            <w:bookmarkStart w:id="9" w:name="Kontrollkästchen207"/>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9"/>
            <w:r w:rsidRPr="000664C6">
              <w:rPr>
                <w:rFonts w:cs="Arial"/>
              </w:rPr>
              <w:t xml:space="preserve">  </w:t>
            </w:r>
            <w:r w:rsidRPr="000664C6">
              <w:rPr>
                <w:rFonts w:cs="Arial"/>
              </w:rPr>
              <w:fldChar w:fldCharType="begin">
                <w:ffData>
                  <w:name w:val="Text39"/>
                  <w:enabled/>
                  <w:calcOnExit w:val="0"/>
                  <w:textInput/>
                </w:ffData>
              </w:fldChar>
            </w:r>
            <w:bookmarkStart w:id="10" w:name="Text39"/>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10"/>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9214" w:type="dxa"/>
            <w:gridSpan w:val="3"/>
          </w:tcPr>
          <w:p w:rsidR="004B58E6" w:rsidRPr="000664C6" w:rsidRDefault="004B58E6" w:rsidP="004B58E6">
            <w:pPr>
              <w:keepNext/>
              <w:keepLines/>
              <w:spacing w:before="240" w:line="276" w:lineRule="auto"/>
              <w:jc w:val="center"/>
              <w:rPr>
                <w:rFonts w:cs="Arial"/>
                <w:b/>
              </w:rPr>
            </w:pPr>
            <w:r w:rsidRPr="000664C6">
              <w:rPr>
                <w:rFonts w:cs="Arial"/>
                <w:b/>
              </w:rPr>
              <w:t>§ 3</w:t>
            </w:r>
          </w:p>
          <w:p w:rsidR="004B58E6" w:rsidRPr="000664C6" w:rsidRDefault="004B58E6" w:rsidP="004B58E6">
            <w:pPr>
              <w:keepNext/>
              <w:keepLines/>
              <w:spacing w:before="120" w:after="240" w:line="276" w:lineRule="auto"/>
              <w:jc w:val="center"/>
              <w:rPr>
                <w:rFonts w:cs="Arial"/>
                <w:b/>
              </w:rPr>
            </w:pPr>
            <w:r w:rsidRPr="000664C6">
              <w:rPr>
                <w:rFonts w:cs="Arial"/>
                <w:b/>
              </w:rPr>
              <w:t>Übergabe von Vertragsunterlagen</w:t>
            </w: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Dem Auftragnehmer werden mit Vertragsabschluss folgende vertragliche Unterlagen übergeben:</w:t>
            </w: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p>
        </w:tc>
        <w:tc>
          <w:tcPr>
            <w:tcW w:w="8080" w:type="dxa"/>
            <w:gridSpan w:val="2"/>
          </w:tcPr>
          <w:p w:rsidR="004B58E6" w:rsidRPr="006312F5" w:rsidRDefault="009407E7" w:rsidP="00D1193C">
            <w:pPr>
              <w:keepNext/>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5C04E5">
              <w:rPr>
                <w:rFonts w:cs="Arial"/>
              </w:rPr>
            </w:r>
            <w:r w:rsidR="005C04E5">
              <w:rPr>
                <w:rFonts w:cs="Arial"/>
              </w:rPr>
              <w:fldChar w:fldCharType="separate"/>
            </w:r>
            <w:r>
              <w:rPr>
                <w:rFonts w:cs="Arial"/>
              </w:rPr>
              <w:fldChar w:fldCharType="end"/>
            </w:r>
            <w:r>
              <w:rPr>
                <w:rFonts w:cs="Arial"/>
              </w:rPr>
              <w:t xml:space="preserve">  </w:t>
            </w:r>
            <w:r w:rsidR="004B58E6" w:rsidRPr="006A5510">
              <w:rPr>
                <w:rFonts w:cs="Arial"/>
              </w:rPr>
              <w:t>Bedarfsplanung</w:t>
            </w: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p>
        </w:tc>
        <w:tc>
          <w:tcPr>
            <w:tcW w:w="8080" w:type="dxa"/>
            <w:gridSpan w:val="2"/>
          </w:tcPr>
          <w:p w:rsidR="004B58E6" w:rsidRPr="006312F5" w:rsidRDefault="009407E7" w:rsidP="00D1193C">
            <w:pPr>
              <w:keepNext/>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5C04E5">
              <w:rPr>
                <w:rFonts w:cs="Arial"/>
              </w:rPr>
            </w:r>
            <w:r w:rsidR="005C04E5">
              <w:rPr>
                <w:rFonts w:cs="Arial"/>
              </w:rPr>
              <w:fldChar w:fldCharType="separate"/>
            </w:r>
            <w:r>
              <w:rPr>
                <w:rFonts w:cs="Arial"/>
              </w:rPr>
              <w:fldChar w:fldCharType="end"/>
            </w:r>
            <w:r>
              <w:rPr>
                <w:rFonts w:cs="Arial"/>
              </w:rPr>
              <w:t xml:space="preserve">  </w:t>
            </w:r>
            <w:r w:rsidR="004B58E6" w:rsidRPr="006A5510">
              <w:rPr>
                <w:rFonts w:cs="Arial"/>
              </w:rPr>
              <w:t>Variantenuntersuchung</w:t>
            </w: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p>
        </w:tc>
        <w:tc>
          <w:tcPr>
            <w:tcW w:w="8080" w:type="dxa"/>
            <w:gridSpan w:val="2"/>
          </w:tcPr>
          <w:p w:rsidR="004B58E6" w:rsidRPr="000664C6" w:rsidRDefault="004B58E6" w:rsidP="004B58E6">
            <w:pPr>
              <w:pStyle w:val="Listenabsatz"/>
              <w:keepNext/>
              <w:spacing w:before="120" w:line="276" w:lineRule="auto"/>
              <w:ind w:left="-15"/>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VI.14 –  Anlage zu § 7 (Liste der fachlich Beteiligten)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 xml:space="preserve">das baufachliche Gutachten über das Baugrundstück gemäß Abschnitt K 1 </w:t>
            </w:r>
            <w:proofErr w:type="spellStart"/>
            <w:r w:rsidRPr="000664C6">
              <w:rPr>
                <w:rFonts w:cs="Arial"/>
                <w:color w:val="000000"/>
              </w:rPr>
              <w:t>RBBau</w:t>
            </w:r>
            <w:proofErr w:type="spellEnd"/>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der amtliche Lageplan vom</w:t>
            </w:r>
            <w:r w:rsidRPr="000664C6">
              <w:rPr>
                <w:rFonts w:cs="Arial"/>
              </w:rPr>
              <w:t xml:space="preserve">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die Bestandspläne nach 2.3</w:t>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ind w:left="410"/>
              <w:jc w:val="both"/>
              <w:rPr>
                <w:rFonts w:cs="Arial"/>
                <w:color w:val="000000"/>
              </w:rPr>
            </w:pPr>
            <w:r w:rsidRPr="000664C6">
              <w:rPr>
                <w:rFonts w:cs="Arial"/>
                <w:color w:val="000000"/>
              </w:rPr>
              <w:fldChar w:fldCharType="begin">
                <w:ffData>
                  <w:name w:val="Kontrollkästchen68"/>
                  <w:enabled/>
                  <w:calcOnExit w:val="0"/>
                  <w:checkBox>
                    <w:sizeAuto/>
                    <w:default w:val="0"/>
                  </w:checkBox>
                </w:ffData>
              </w:fldChar>
            </w:r>
            <w:r w:rsidRPr="000664C6">
              <w:rPr>
                <w:rFonts w:cs="Arial"/>
                <w:color w:val="000000"/>
              </w:rPr>
              <w:instrText xml:space="preserve"> FORMCHECKBOX </w:instrText>
            </w:r>
            <w:r w:rsidR="005C04E5">
              <w:rPr>
                <w:rFonts w:cs="Arial"/>
                <w:color w:val="000000"/>
              </w:rPr>
            </w:r>
            <w:r w:rsidR="005C04E5">
              <w:rPr>
                <w:rFonts w:cs="Arial"/>
                <w:color w:val="000000"/>
              </w:rPr>
              <w:fldChar w:fldCharType="separate"/>
            </w:r>
            <w:r w:rsidRPr="000664C6">
              <w:rPr>
                <w:rFonts w:cs="Arial"/>
                <w:color w:val="000000"/>
              </w:rPr>
              <w:fldChar w:fldCharType="end"/>
            </w:r>
            <w:r w:rsidRPr="000664C6">
              <w:rPr>
                <w:rFonts w:cs="Arial"/>
                <w:color w:val="000000"/>
              </w:rPr>
              <w:t xml:space="preserve">  in Papierform</w:t>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ind w:left="410"/>
              <w:jc w:val="both"/>
              <w:rPr>
                <w:rFonts w:cs="Arial"/>
                <w:color w:val="000000"/>
              </w:rPr>
            </w:pPr>
            <w:r w:rsidRPr="000664C6">
              <w:rPr>
                <w:rFonts w:cs="Arial"/>
                <w:color w:val="000000"/>
              </w:rPr>
              <w:fldChar w:fldCharType="begin">
                <w:ffData>
                  <w:name w:val="Kontrollkästchen68"/>
                  <w:enabled/>
                  <w:calcOnExit w:val="0"/>
                  <w:checkBox>
                    <w:sizeAuto/>
                    <w:default w:val="0"/>
                  </w:checkBox>
                </w:ffData>
              </w:fldChar>
            </w:r>
            <w:r w:rsidRPr="000664C6">
              <w:rPr>
                <w:rFonts w:cs="Arial"/>
                <w:color w:val="000000"/>
              </w:rPr>
              <w:instrText xml:space="preserve"> FORMCHECKBOX </w:instrText>
            </w:r>
            <w:r w:rsidR="005C04E5">
              <w:rPr>
                <w:rFonts w:cs="Arial"/>
                <w:color w:val="000000"/>
              </w:rPr>
            </w:r>
            <w:r w:rsidR="005C04E5">
              <w:rPr>
                <w:rFonts w:cs="Arial"/>
                <w:color w:val="000000"/>
              </w:rPr>
              <w:fldChar w:fldCharType="separate"/>
            </w:r>
            <w:r w:rsidRPr="000664C6">
              <w:rPr>
                <w:rFonts w:cs="Arial"/>
                <w:color w:val="000000"/>
              </w:rPr>
              <w:fldChar w:fldCharType="end"/>
            </w:r>
            <w:r w:rsidRPr="000664C6">
              <w:rPr>
                <w:rFonts w:cs="Arial"/>
                <w:color w:val="000000"/>
              </w:rPr>
              <w:t xml:space="preserve">  digital</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ind w:left="410"/>
              <w:jc w:val="both"/>
              <w:rPr>
                <w:rFonts w:cs="Arial"/>
                <w:color w:val="000000"/>
              </w:rPr>
            </w:pPr>
            <w:r w:rsidRPr="000664C6">
              <w:rPr>
                <w:rFonts w:cs="Arial"/>
                <w:color w:val="000000"/>
              </w:rPr>
              <w:fldChar w:fldCharType="begin">
                <w:ffData>
                  <w:name w:val="Kontrollkästchen45"/>
                  <w:enabled/>
                  <w:calcOnExit w:val="0"/>
                  <w:checkBox>
                    <w:sizeAuto/>
                    <w:default w:val="0"/>
                  </w:checkBox>
                </w:ffData>
              </w:fldChar>
            </w:r>
            <w:r w:rsidRPr="000664C6">
              <w:rPr>
                <w:rFonts w:cs="Arial"/>
                <w:color w:val="000000"/>
              </w:rPr>
              <w:instrText xml:space="preserve"> FORMCHECKBOX </w:instrText>
            </w:r>
            <w:r w:rsidR="005C04E5">
              <w:rPr>
                <w:rFonts w:cs="Arial"/>
                <w:color w:val="000000"/>
              </w:rPr>
            </w:r>
            <w:r w:rsidR="005C04E5">
              <w:rPr>
                <w:rFonts w:cs="Arial"/>
                <w:color w:val="000000"/>
              </w:rPr>
              <w:fldChar w:fldCharType="separate"/>
            </w:r>
            <w:r w:rsidRPr="000664C6">
              <w:rPr>
                <w:rFonts w:cs="Arial"/>
                <w:color w:val="000000"/>
              </w:rPr>
              <w:fldChar w:fldCharType="end"/>
            </w:r>
            <w:r w:rsidRPr="000664C6">
              <w:rPr>
                <w:rFonts w:cs="Arial"/>
                <w:color w:val="000000"/>
              </w:rPr>
              <w:t xml:space="preserve">  gemäß beigefügter Planliste</w:t>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das Bodengutachten</w:t>
            </w:r>
            <w:r w:rsidRPr="000664C6">
              <w:rPr>
                <w:rFonts w:cs="Arial"/>
              </w:rPr>
              <w:t xml:space="preserve">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vom</w:t>
            </w:r>
            <w:r w:rsidRPr="000664C6">
              <w:rPr>
                <w:rFonts w:cs="Arial"/>
                <w:color w:val="000000"/>
              </w:rPr>
              <w:t xml:space="preserve"> </w:t>
            </w:r>
            <w:r w:rsidRPr="000664C6">
              <w:rPr>
                <w:rFonts w:cs="Arial"/>
              </w:rPr>
              <w:t xml:space="preserve"> </w:t>
            </w:r>
            <w:r w:rsidRPr="000664C6">
              <w:rPr>
                <w:rFonts w:cs="Arial"/>
              </w:rPr>
              <w:fldChar w:fldCharType="begin">
                <w:ffData>
                  <w:name w:val="Text3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Kontrollkästchen4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rPr>
              <w:fldChar w:fldCharType="begin">
                <w:ffData>
                  <w:name w:val="Text3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9214" w:type="dxa"/>
            <w:gridSpan w:val="3"/>
          </w:tcPr>
          <w:p w:rsidR="004B58E6" w:rsidRPr="000664C6" w:rsidRDefault="004B58E6" w:rsidP="004B58E6">
            <w:pPr>
              <w:keepNext/>
              <w:keepLines/>
              <w:spacing w:before="240" w:line="276" w:lineRule="auto"/>
              <w:jc w:val="center"/>
              <w:rPr>
                <w:rFonts w:cs="Arial"/>
                <w:b/>
              </w:rPr>
            </w:pPr>
            <w:r w:rsidRPr="000664C6">
              <w:rPr>
                <w:rFonts w:cs="Arial"/>
                <w:b/>
              </w:rPr>
              <w:t>§ 4</w:t>
            </w:r>
          </w:p>
          <w:p w:rsidR="004B58E6" w:rsidRPr="000664C6" w:rsidRDefault="004B58E6" w:rsidP="004B58E6">
            <w:pPr>
              <w:keepNext/>
              <w:keepLines/>
              <w:spacing w:before="120" w:after="240" w:line="276" w:lineRule="auto"/>
              <w:jc w:val="center"/>
              <w:rPr>
                <w:rFonts w:cs="Arial"/>
                <w:b/>
              </w:rPr>
            </w:pPr>
            <w:r w:rsidRPr="000664C6">
              <w:rPr>
                <w:rFonts w:cs="Arial"/>
                <w:b/>
              </w:rPr>
              <w:t>Leistungspflichten des Auftragnehmers</w:t>
            </w: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4.1</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Allgemeine und spezifische Leistungspflichten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Leistungspflichten des Auftragnehmers gliedern sich in allgemeine und spezifische Leistungspflichten: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pStyle w:val="Listenabsatz"/>
              <w:numPr>
                <w:ilvl w:val="0"/>
                <w:numId w:val="9"/>
              </w:numPr>
              <w:spacing w:before="120" w:line="276" w:lineRule="auto"/>
              <w:ind w:left="268" w:hanging="268"/>
              <w:jc w:val="both"/>
              <w:rPr>
                <w:rFonts w:cs="Arial"/>
              </w:rPr>
            </w:pPr>
            <w:r w:rsidRPr="000664C6">
              <w:rPr>
                <w:rFonts w:cs="Arial"/>
              </w:rPr>
              <w:t>Die allgemeinen Leistungspflichten sind in § 5 festgelegt.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pStyle w:val="Listenabsatz"/>
              <w:numPr>
                <w:ilvl w:val="0"/>
                <w:numId w:val="9"/>
              </w:numPr>
              <w:spacing w:before="120" w:line="276" w:lineRule="auto"/>
              <w:ind w:left="268" w:hanging="268"/>
              <w:jc w:val="both"/>
              <w:rPr>
                <w:rFonts w:cs="Arial"/>
              </w:rPr>
            </w:pPr>
            <w:r w:rsidRPr="000664C6">
              <w:rPr>
                <w:rFonts w:cs="Arial"/>
              </w:rPr>
              <w:t>Die spezifischen Leistungspflichten sind in § 6 sowie in der/den Anlage(n) zu § 6 beschrieben und je nach den gekennzeichneten/aufgeführten Leistungen zu erbringen.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9214" w:type="dxa"/>
            <w:gridSpan w:val="3"/>
          </w:tcPr>
          <w:p w:rsidR="004B58E6" w:rsidRPr="000664C6" w:rsidRDefault="004B58E6" w:rsidP="004B58E6">
            <w:pPr>
              <w:keepNext/>
              <w:keepLines/>
              <w:spacing w:before="240" w:line="276" w:lineRule="auto"/>
              <w:jc w:val="center"/>
              <w:rPr>
                <w:rFonts w:cs="Arial"/>
                <w:b/>
              </w:rPr>
            </w:pPr>
            <w:r w:rsidRPr="000664C6">
              <w:rPr>
                <w:rFonts w:cs="Arial"/>
                <w:b/>
              </w:rPr>
              <w:t>§ 5</w:t>
            </w:r>
          </w:p>
          <w:p w:rsidR="004B58E6" w:rsidRPr="000664C6" w:rsidRDefault="004B58E6" w:rsidP="004B58E6">
            <w:pPr>
              <w:keepNext/>
              <w:keepLines/>
              <w:spacing w:before="120" w:after="240" w:line="276" w:lineRule="auto"/>
              <w:jc w:val="center"/>
              <w:rPr>
                <w:rFonts w:cs="Arial"/>
                <w:b/>
              </w:rPr>
            </w:pPr>
            <w:r w:rsidRPr="000664C6">
              <w:rPr>
                <w:rFonts w:cs="Arial"/>
                <w:b/>
              </w:rPr>
              <w:t>Allgemeine Leistungspflichten</w:t>
            </w: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5.1</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Planungs- und Überwachungsziele</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pPr>
              <w:spacing w:before="120" w:line="276" w:lineRule="auto"/>
              <w:jc w:val="both"/>
              <w:rPr>
                <w:rFonts w:cs="Arial"/>
              </w:rPr>
            </w:pPr>
            <w:r w:rsidRPr="000664C6">
              <w:rPr>
                <w:rFonts w:cs="Arial"/>
              </w:rPr>
              <w:t>Der Auftragnehmer ist verpflichtet, auf der Grundlage der §§ 2 und 3 seine Leistungen in allen Leistungs</w:t>
            </w:r>
            <w:r w:rsidR="009407E7">
              <w:rPr>
                <w:rFonts w:cs="Arial"/>
              </w:rPr>
              <w:t>phasen</w:t>
            </w:r>
            <w:r w:rsidRPr="000664C6">
              <w:rPr>
                <w:rFonts w:cs="Arial"/>
              </w:rPr>
              <w:t xml:space="preserve">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w:t>
            </w:r>
            <w:r w:rsidR="009407E7">
              <w:rPr>
                <w:rFonts w:cs="Arial"/>
              </w:rPr>
              <w:t> </w:t>
            </w:r>
            <w:r w:rsidRPr="000664C6">
              <w:rPr>
                <w:rFonts w:cs="Arial"/>
              </w:rPr>
              <w:t>Absatz</w:t>
            </w:r>
            <w:r w:rsidR="009407E7">
              <w:rPr>
                <w:rFonts w:cs="Arial"/>
              </w:rPr>
              <w:t> </w:t>
            </w:r>
            <w:r w:rsidRPr="000664C6">
              <w:rPr>
                <w:rFonts w:cs="Arial"/>
              </w:rPr>
              <w:t>1</w:t>
            </w:r>
            <w:r w:rsidR="009407E7">
              <w:rPr>
                <w:rFonts w:cs="Arial"/>
              </w:rPr>
              <w:t> </w:t>
            </w:r>
            <w:r w:rsidRPr="000664C6">
              <w:rPr>
                <w:rFonts w:cs="Arial"/>
              </w:rPr>
              <w:t>BGB und damit um die vereinbarte Beschaffenheit des vom Auftragnehmer geschuldeten Werks.</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5.2</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Quantitäten/Qualitäten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 xml:space="preserve">Der Auftragnehmer ist verpflichtet, die in der Bedarfsplanung vorgegebenen Quantitäts- und Qualitätsziele umzusetzen. Die vom Auftraggeber vorgegebenen Quantitäten (NUF, BGF, GF, NE) sind vom Auftragnehmer als Teil der ES-Bau entsprechend DIN 277 rechnerisch nachzuweisen und zu dokumentieren gemäß Abschnitt F 1.4.1 </w:t>
            </w:r>
            <w:proofErr w:type="spellStart"/>
            <w:r w:rsidRPr="000664C6">
              <w:rPr>
                <w:rFonts w:cs="Arial"/>
              </w:rPr>
              <w:t>RBBau</w:t>
            </w:r>
            <w:proofErr w:type="spellEnd"/>
            <w:r w:rsidRPr="000664C6">
              <w:rPr>
                <w:rFonts w:cs="Arial"/>
              </w:rPr>
              <w: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5.3</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Kosten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5.4</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Termine</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Für die Leistungen des Auftragnehmers werden die nachfolgenden Vertragstermine bzw.</w:t>
            </w:r>
            <w:r w:rsidRPr="000664C6">
              <w:rPr>
                <w:rFonts w:cs="Arial"/>
              </w:rPr>
              <w:br/>
              <w:t>-fristen vorgegeben:</w:t>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p>
          <w:tbl>
            <w:tblPr>
              <w:tblW w:w="7827" w:type="dxa"/>
              <w:tblLayout w:type="fixed"/>
              <w:tblLook w:val="01E0" w:firstRow="1" w:lastRow="1" w:firstColumn="1" w:lastColumn="1" w:noHBand="0" w:noVBand="0"/>
            </w:tblPr>
            <w:tblGrid>
              <w:gridCol w:w="3575"/>
              <w:gridCol w:w="1701"/>
              <w:gridCol w:w="2551"/>
            </w:tblGrid>
            <w:tr w:rsidR="004B58E6" w:rsidRPr="000664C6" w:rsidTr="008775FC">
              <w:tc>
                <w:tcPr>
                  <w:tcW w:w="3575" w:type="dxa"/>
                  <w:shd w:val="clear" w:color="auto" w:fill="auto"/>
                </w:tcPr>
                <w:p w:rsidR="004B58E6" w:rsidRPr="000664C6" w:rsidRDefault="004B58E6" w:rsidP="004B58E6">
                  <w:pPr>
                    <w:keepNext/>
                    <w:spacing w:before="120" w:line="276" w:lineRule="auto"/>
                    <w:jc w:val="both"/>
                    <w:rPr>
                      <w:rFonts w:cs="Arial"/>
                    </w:rPr>
                  </w:pPr>
                  <w:r w:rsidRPr="000664C6">
                    <w:rPr>
                      <w:rFonts w:cs="Arial"/>
                    </w:rPr>
                    <w:t>Leistungen</w:t>
                  </w:r>
                </w:p>
              </w:tc>
              <w:tc>
                <w:tcPr>
                  <w:tcW w:w="1701" w:type="dxa"/>
                  <w:shd w:val="clear" w:color="auto" w:fill="auto"/>
                </w:tcPr>
                <w:p w:rsidR="004B58E6" w:rsidRPr="000664C6" w:rsidRDefault="004B58E6" w:rsidP="004B58E6">
                  <w:pPr>
                    <w:keepNext/>
                    <w:spacing w:before="120" w:line="276" w:lineRule="auto"/>
                    <w:jc w:val="both"/>
                    <w:rPr>
                      <w:rFonts w:cs="Arial"/>
                    </w:rPr>
                  </w:pPr>
                  <w:r w:rsidRPr="000664C6">
                    <w:rPr>
                      <w:rFonts w:cs="Arial"/>
                    </w:rPr>
                    <w:t>Datum</w:t>
                  </w:r>
                </w:p>
              </w:tc>
              <w:tc>
                <w:tcPr>
                  <w:tcW w:w="2551" w:type="dxa"/>
                  <w:shd w:val="clear" w:color="auto" w:fill="auto"/>
                </w:tcPr>
                <w:p w:rsidR="004B58E6" w:rsidRPr="000664C6" w:rsidRDefault="004B58E6" w:rsidP="004B58E6">
                  <w:pPr>
                    <w:keepNext/>
                    <w:spacing w:before="120" w:line="276" w:lineRule="auto"/>
                    <w:jc w:val="both"/>
                    <w:rPr>
                      <w:rFonts w:cs="Arial"/>
                    </w:rPr>
                  </w:pPr>
                  <w:r w:rsidRPr="000664C6">
                    <w:rPr>
                      <w:rFonts w:cs="Arial"/>
                    </w:rPr>
                    <w:t>Leistungszeitraum</w:t>
                  </w:r>
                </w:p>
              </w:tc>
            </w:tr>
            <w:tr w:rsidR="004B58E6" w:rsidRPr="000664C6" w:rsidTr="008775FC">
              <w:tc>
                <w:tcPr>
                  <w:tcW w:w="3575" w:type="dxa"/>
                  <w:shd w:val="clear" w:color="auto" w:fill="auto"/>
                </w:tcPr>
                <w:p w:rsidR="004B58E6" w:rsidRPr="000664C6" w:rsidRDefault="004B58E6" w:rsidP="004B58E6">
                  <w:pPr>
                    <w:keepNext/>
                    <w:spacing w:before="120" w:line="276" w:lineRule="auto"/>
                    <w:ind w:left="284" w:hanging="284"/>
                    <w:rPr>
                      <w:rFonts w:cs="Arial"/>
                    </w:rPr>
                  </w:pPr>
                  <w:r w:rsidRPr="000664C6">
                    <w:rPr>
                      <w:rFonts w:cs="Arial"/>
                    </w:rPr>
                    <w:fldChar w:fldCharType="begin">
                      <w:ffData>
                        <w:name w:val="Kontrollkästchen9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Vorlage des prüfbaren Vorabzugs für die ES-Bau</w:t>
                  </w:r>
                  <w:r w:rsidRPr="000664C6">
                    <w:rPr>
                      <w:rFonts w:cs="Arial"/>
                    </w:rPr>
                    <w:t>:</w:t>
                  </w:r>
                </w:p>
              </w:tc>
              <w:tc>
                <w:tcPr>
                  <w:tcW w:w="1701" w:type="dxa"/>
                  <w:shd w:val="clear" w:color="auto" w:fill="auto"/>
                  <w:vAlign w:val="center"/>
                </w:tcPr>
                <w:p w:rsidR="004B58E6" w:rsidRPr="000664C6" w:rsidRDefault="004B58E6" w:rsidP="004B58E6">
                  <w:pPr>
                    <w:keepNext/>
                    <w:spacing w:before="120" w:line="276" w:lineRule="auto"/>
                    <w:rPr>
                      <w:rFonts w:cs="Arial"/>
                    </w:rPr>
                  </w:pPr>
                  <w:r w:rsidRPr="000664C6">
                    <w:rPr>
                      <w:rFonts w:cs="Arial"/>
                    </w:rPr>
                    <w:t xml:space="preserve">am </w:t>
                  </w:r>
                  <w:r w:rsidRPr="000664C6">
                    <w:rPr>
                      <w:rFonts w:cs="Arial"/>
                    </w:rPr>
                    <w:fldChar w:fldCharType="begin">
                      <w:ffData>
                        <w:name w:val="Text56"/>
                        <w:enabled/>
                        <w:calcOnExit w:val="0"/>
                        <w:textInput/>
                      </w:ffData>
                    </w:fldChar>
                  </w:r>
                  <w:bookmarkStart w:id="11" w:name="Text56"/>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11"/>
                </w:p>
              </w:tc>
              <w:tc>
                <w:tcPr>
                  <w:tcW w:w="2551" w:type="dxa"/>
                  <w:shd w:val="clear" w:color="auto" w:fill="auto"/>
                  <w:vAlign w:val="center"/>
                </w:tcPr>
                <w:p w:rsidR="004B58E6" w:rsidRPr="000664C6" w:rsidRDefault="004B58E6" w:rsidP="004B58E6">
                  <w:pPr>
                    <w:keepNext/>
                    <w:spacing w:before="120" w:line="276" w:lineRule="auto"/>
                    <w:rPr>
                      <w:rFonts w:cs="Arial"/>
                    </w:rPr>
                  </w:pPr>
                  <w:r w:rsidRPr="000664C6">
                    <w:rPr>
                      <w:rFonts w:cs="Arial"/>
                    </w:rPr>
                    <w:fldChar w:fldCharType="begin">
                      <w:ffData>
                        <w:name w:val="Text63"/>
                        <w:enabled/>
                        <w:calcOnExit w:val="0"/>
                        <w:textInput/>
                      </w:ffData>
                    </w:fldChar>
                  </w:r>
                  <w:bookmarkStart w:id="12" w:name="Text63"/>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12"/>
                  <w:r w:rsidRPr="000664C6">
                    <w:rPr>
                      <w:rFonts w:cs="Arial"/>
                    </w:rPr>
                    <w:t xml:space="preserve"> Wochen, ab </w:t>
                  </w:r>
                  <w:r w:rsidRPr="000664C6">
                    <w:rPr>
                      <w:rFonts w:cs="Arial"/>
                    </w:rPr>
                    <w:fldChar w:fldCharType="begin">
                      <w:ffData>
                        <w:name w:val="Text211"/>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8775FC">
              <w:tc>
                <w:tcPr>
                  <w:tcW w:w="3575" w:type="dxa"/>
                  <w:shd w:val="clear" w:color="auto" w:fill="auto"/>
                </w:tcPr>
                <w:p w:rsidR="004B58E6" w:rsidRPr="000664C6" w:rsidRDefault="004B58E6" w:rsidP="004B58E6">
                  <w:pPr>
                    <w:keepNext/>
                    <w:spacing w:before="120" w:line="276" w:lineRule="auto"/>
                    <w:ind w:left="284" w:hanging="284"/>
                    <w:rPr>
                      <w:rFonts w:cs="Arial"/>
                    </w:rPr>
                  </w:pPr>
                  <w:r w:rsidRPr="000664C6">
                    <w:rPr>
                      <w:rFonts w:cs="Arial"/>
                    </w:rPr>
                    <w:fldChar w:fldCharType="begin">
                      <w:ffData>
                        <w:name w:val="Kontrollkästchen95"/>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w:t>
                  </w:r>
                  <w:r w:rsidRPr="000664C6">
                    <w:rPr>
                      <w:rFonts w:cs="Arial"/>
                      <w:color w:val="000000"/>
                    </w:rPr>
                    <w:t>Vorlage der prüfbaren ES-Bau:</w:t>
                  </w:r>
                </w:p>
              </w:tc>
              <w:tc>
                <w:tcPr>
                  <w:tcW w:w="1701" w:type="dxa"/>
                  <w:shd w:val="clear" w:color="auto" w:fill="auto"/>
                  <w:vAlign w:val="center"/>
                </w:tcPr>
                <w:p w:rsidR="004B58E6" w:rsidRPr="000664C6" w:rsidRDefault="004B58E6" w:rsidP="004B58E6">
                  <w:pPr>
                    <w:keepNext/>
                    <w:spacing w:before="120" w:line="276" w:lineRule="auto"/>
                    <w:rPr>
                      <w:rFonts w:cs="Arial"/>
                    </w:rPr>
                  </w:pPr>
                  <w:r w:rsidRPr="000664C6">
                    <w:rPr>
                      <w:rFonts w:cs="Arial"/>
                    </w:rPr>
                    <w:t xml:space="preserve">am </w:t>
                  </w:r>
                  <w:r w:rsidRPr="000664C6">
                    <w:rPr>
                      <w:rFonts w:cs="Arial"/>
                    </w:rPr>
                    <w:fldChar w:fldCharType="begin">
                      <w:ffData>
                        <w:name w:val="Text59"/>
                        <w:enabled/>
                        <w:calcOnExit w:val="0"/>
                        <w:textInput/>
                      </w:ffData>
                    </w:fldChar>
                  </w:r>
                  <w:bookmarkStart w:id="13" w:name="Text59"/>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13"/>
                </w:p>
              </w:tc>
              <w:tc>
                <w:tcPr>
                  <w:tcW w:w="2551" w:type="dxa"/>
                  <w:shd w:val="clear" w:color="auto" w:fill="auto"/>
                  <w:vAlign w:val="center"/>
                </w:tcPr>
                <w:p w:rsidR="004B58E6" w:rsidRPr="000664C6" w:rsidRDefault="004B58E6" w:rsidP="004B58E6">
                  <w:pPr>
                    <w:keepNext/>
                    <w:spacing w:before="120" w:line="276" w:lineRule="auto"/>
                    <w:rPr>
                      <w:rFonts w:cs="Arial"/>
                    </w:rPr>
                  </w:pPr>
                  <w:r w:rsidRPr="000664C6">
                    <w:rPr>
                      <w:rFonts w:cs="Arial"/>
                    </w:rPr>
                    <w:fldChar w:fldCharType="begin">
                      <w:ffData>
                        <w:name w:val="Text66"/>
                        <w:enabled/>
                        <w:calcOnExit w:val="0"/>
                        <w:textInput/>
                      </w:ffData>
                    </w:fldChar>
                  </w:r>
                  <w:bookmarkStart w:id="14" w:name="Text66"/>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14"/>
                  <w:r w:rsidRPr="000664C6">
                    <w:rPr>
                      <w:rFonts w:cs="Arial"/>
                    </w:rPr>
                    <w:t xml:space="preserve"> Wochen, ab </w:t>
                  </w:r>
                  <w:r w:rsidRPr="000664C6">
                    <w:rPr>
                      <w:rFonts w:cs="Arial"/>
                    </w:rPr>
                    <w:fldChar w:fldCharType="begin">
                      <w:ffData>
                        <w:name w:val="Text211"/>
                        <w:enabled/>
                        <w:calcOnExit w:val="0"/>
                        <w:textInput/>
                      </w:ffData>
                    </w:fldChar>
                  </w:r>
                  <w:bookmarkStart w:id="15" w:name="Text211"/>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15"/>
                </w:p>
              </w:tc>
            </w:tr>
          </w:tbl>
          <w:p w:rsidR="004B58E6" w:rsidRPr="000664C6" w:rsidRDefault="004B58E6" w:rsidP="004B58E6">
            <w:pPr>
              <w:keepNext/>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5.5</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Besprechungen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r w:rsidRPr="000664C6">
              <w:rPr>
                <w:rFonts w:cs="Arial"/>
                <w:b/>
              </w:rPr>
              <w:t>5.5.1</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Der Auftragnehmer ist verpflichtet, auf Einladung des Auftraggebers an projektbezogenen Besprechungen teilzunehmen und an Vorverhandlungen mit Behörden mitzuwirken. Diese Termine sind rechtzeitig abzustimmen. Die Besprechungen sind durch rechtzeitige Übersendung von Unterlagen durch den Auftragnehmer zu unterstützen. Der Auftragnehmer fertigt über die Besprechungen und Vorverhandlungen unverzüglich Niederschriften an und legt sie dem Auftraggeber zur Genehmigung vor.</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r w:rsidRPr="000664C6">
              <w:rPr>
                <w:rFonts w:cs="Arial"/>
                <w:b/>
              </w:rPr>
              <w:t>5.5.2</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Der Auftragnehmer fertigt über die von ihm geführten Planungsbesprechungen Niederschriften. Diese legt er dem Auftraggeber zur Kenntnis vor.</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5.6</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Leistungsänderungen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r w:rsidRPr="000664C6">
              <w:rPr>
                <w:rFonts w:cs="Arial"/>
                <w:b/>
              </w:rPr>
              <w:t>5.6.1</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r w:rsidRPr="000664C6">
              <w:rPr>
                <w:rFonts w:cs="Arial"/>
                <w:b/>
              </w:rPr>
              <w:t>5.6.2</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Parteien streben Einvernehmen über die Änderung und die infolge der Änderung zu leistende Mehr- oder Mindervergütung an.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r w:rsidRPr="000664C6">
              <w:rPr>
                <w:rFonts w:cs="Arial"/>
                <w:b/>
              </w:rPr>
              <w:t>5.6.3</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Erzielen die Parteien binnen angemessener Frist, spätestens nach 30 Kalendertagen, nach Zugang des Änderungsbegehrens beim Auftragnehmer keine Einigung nach § 5 Nummer 5.6.2, kann der Auftraggeber die Änderung in Textform anordnen. Der Auftragnehmer ist verpflichtet, der Anordnung nachzukommen, bei einer Änderung des vereinbarten Werkerfolgs aber nur, soweit ihm die Ausführung zumutbar ist.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r w:rsidRPr="000664C6">
              <w:rPr>
                <w:rFonts w:cs="Arial"/>
                <w:b/>
              </w:rPr>
              <w:t>5.6.4</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Dem Auftraggeber steht ein Anordnungsrecht ohne Einhaltung einer Frist zu, soweit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tabs>
                <w:tab w:val="left" w:pos="336"/>
              </w:tabs>
              <w:spacing w:before="120" w:line="276" w:lineRule="auto"/>
              <w:jc w:val="both"/>
              <w:rPr>
                <w:rFonts w:cs="Arial"/>
              </w:rPr>
            </w:pPr>
            <w:r w:rsidRPr="000664C6">
              <w:rPr>
                <w:rFonts w:cs="Arial"/>
              </w:rPr>
              <w:t>(a)</w:t>
            </w:r>
            <w:r w:rsidRPr="000664C6">
              <w:rPr>
                <w:rFonts w:cs="Arial"/>
              </w:rPr>
              <w:tab/>
              <w:t>der Auftragnehmer ein Angebot nach § 5 Nr. 5.6.1 nicht rechtzeitig vorgelegt hat oder</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tabs>
                <w:tab w:val="left" w:pos="336"/>
              </w:tabs>
              <w:spacing w:before="120" w:line="276" w:lineRule="auto"/>
              <w:ind w:left="335" w:hanging="335"/>
              <w:jc w:val="both"/>
              <w:rPr>
                <w:rFonts w:cs="Arial"/>
              </w:rPr>
            </w:pPr>
            <w:r w:rsidRPr="000664C6">
              <w:rPr>
                <w:rFonts w:cs="Arial"/>
              </w:rPr>
              <w:t>(b)</w:t>
            </w:r>
            <w:r w:rsidRPr="000664C6">
              <w:rPr>
                <w:rFonts w:cs="Arial"/>
              </w:rPr>
              <w:tab/>
              <w:t>nach Vorlage des Angebots eine Einigung nach § 5 Nummer 5.6.3 endgültig gescheitert ist oder</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tabs>
                <w:tab w:val="left" w:pos="336"/>
              </w:tabs>
              <w:spacing w:before="120" w:line="276" w:lineRule="auto"/>
              <w:ind w:left="335" w:hanging="335"/>
              <w:jc w:val="both"/>
              <w:rPr>
                <w:rFonts w:cs="Arial"/>
              </w:rPr>
            </w:pPr>
            <w:r w:rsidRPr="000664C6">
              <w:rPr>
                <w:rFonts w:cs="Arial"/>
              </w:rPr>
              <w:t>(c)</w:t>
            </w:r>
            <w:r w:rsidRPr="000664C6">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r w:rsidRPr="000664C6">
              <w:rPr>
                <w:rFonts w:cs="Arial"/>
                <w:b/>
              </w:rPr>
              <w:t>5.6.5</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Macht der Auftragnehmer betriebsinterne Vorgänge für die Unzumutbarkeit der Änderung oder der Ausführung geltend, trifft ihn dafür die Beweislast.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5.7</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Behandlung von Unterlagen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r w:rsidRPr="000664C6">
              <w:rPr>
                <w:rFonts w:cs="Arial"/>
                <w:b/>
              </w:rPr>
              <w:t>5.7.1</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r w:rsidRPr="000664C6">
              <w:rPr>
                <w:rFonts w:cs="Arial"/>
                <w:b/>
              </w:rPr>
              <w:t>5.7.2</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 xml:space="preserve">Die vom Auftragnehmer vorzulegenden schriftlichen Unterlagen, Zeichnungen, Skizzen, Beschreibungen und die Berechnungen, sowie alle übrigen erarbeiteten Unterlagen nach den Anschnitten E2 und F1 </w:t>
            </w:r>
            <w:proofErr w:type="spellStart"/>
            <w:r w:rsidRPr="000664C6">
              <w:rPr>
                <w:rFonts w:cs="Arial"/>
              </w:rPr>
              <w:t>RBBau</w:t>
            </w:r>
            <w:proofErr w:type="spellEnd"/>
            <w:r w:rsidRPr="000664C6">
              <w:rPr>
                <w:rFonts w:cs="Arial"/>
              </w:rPr>
              <w:t>, sind dem Auftraggeber systematisch in Ordnern gegliedert</w:t>
            </w:r>
          </w:p>
          <w:p w:rsidR="004B58E6" w:rsidRPr="000664C6" w:rsidRDefault="004B58E6" w:rsidP="00D1193C">
            <w:pPr>
              <w:spacing w:before="120" w:line="276" w:lineRule="auto"/>
              <w:jc w:val="both"/>
              <w:rPr>
                <w:rFonts w:cs="Arial"/>
              </w:rPr>
            </w:pPr>
            <w:r w:rsidRPr="000664C6">
              <w:rPr>
                <w:rFonts w:cs="Arial"/>
              </w:rPr>
              <w:t>für den Vorabzug</w:t>
            </w:r>
            <w:r w:rsidR="00E44853" w:rsidRPr="000664C6">
              <w:rPr>
                <w:rFonts w:cs="Arial"/>
              </w:rPr>
              <w:t xml:space="preserve"> in kopierfähiger Ausführung  </w:t>
            </w:r>
            <w:r w:rsidR="00E44853" w:rsidRPr="000664C6">
              <w:rPr>
                <w:rFonts w:cs="Arial"/>
              </w:rPr>
              <w:fldChar w:fldCharType="begin">
                <w:ffData>
                  <w:name w:val="Text73"/>
                  <w:enabled/>
                  <w:calcOnExit w:val="0"/>
                  <w:textInput/>
                </w:ffData>
              </w:fldChar>
            </w:r>
            <w:r w:rsidR="00E44853" w:rsidRPr="000664C6">
              <w:rPr>
                <w:rFonts w:cs="Arial"/>
              </w:rPr>
              <w:instrText xml:space="preserve"> FORMTEXT </w:instrText>
            </w:r>
            <w:r w:rsidR="00E44853" w:rsidRPr="000664C6">
              <w:rPr>
                <w:rFonts w:cs="Arial"/>
              </w:rPr>
            </w:r>
            <w:r w:rsidR="00E44853" w:rsidRPr="000664C6">
              <w:rPr>
                <w:rFonts w:cs="Arial"/>
              </w:rPr>
              <w:fldChar w:fldCharType="separate"/>
            </w:r>
            <w:r w:rsidR="00E44853" w:rsidRPr="000664C6">
              <w:rPr>
                <w:rFonts w:cs="Arial"/>
                <w:noProof/>
              </w:rPr>
              <w:t> </w:t>
            </w:r>
            <w:r w:rsidR="00E44853" w:rsidRPr="000664C6">
              <w:rPr>
                <w:rFonts w:cs="Arial"/>
                <w:noProof/>
              </w:rPr>
              <w:t> </w:t>
            </w:r>
            <w:r w:rsidR="00E44853" w:rsidRPr="000664C6">
              <w:rPr>
                <w:rFonts w:cs="Arial"/>
                <w:noProof/>
              </w:rPr>
              <w:t> </w:t>
            </w:r>
            <w:r w:rsidR="00E44853" w:rsidRPr="000664C6">
              <w:rPr>
                <w:rFonts w:cs="Arial"/>
                <w:noProof/>
              </w:rPr>
              <w:t> </w:t>
            </w:r>
            <w:r w:rsidR="00E44853" w:rsidRPr="000664C6">
              <w:rPr>
                <w:rFonts w:cs="Arial"/>
                <w:noProof/>
              </w:rPr>
              <w:t> </w:t>
            </w:r>
            <w:r w:rsidR="00E44853" w:rsidRPr="000664C6">
              <w:rPr>
                <w:rFonts w:cs="Arial"/>
              </w:rPr>
              <w:fldChar w:fldCharType="end"/>
            </w:r>
            <w:proofErr w:type="spellStart"/>
            <w:r w:rsidR="00E44853" w:rsidRPr="000664C6">
              <w:rPr>
                <w:rFonts w:cs="Arial"/>
              </w:rPr>
              <w:t>fach</w:t>
            </w:r>
            <w:proofErr w:type="spellEnd"/>
            <w:r w:rsidR="00E44853" w:rsidRPr="000664C6">
              <w:rPr>
                <w:rFonts w:cs="Arial"/>
              </w:rPr>
              <w:t xml:space="preserve"> sowie in digitaler Form</w:t>
            </w:r>
            <w:r w:rsidR="005A536F">
              <w:rPr>
                <w:rFonts w:cs="Arial"/>
              </w:rPr>
              <w:t>,</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D1193C">
            <w:pPr>
              <w:keepNext/>
              <w:spacing w:before="120" w:line="276" w:lineRule="auto"/>
              <w:jc w:val="both"/>
              <w:rPr>
                <w:rFonts w:cs="Arial"/>
              </w:rPr>
            </w:pPr>
            <w:r w:rsidRPr="000664C6">
              <w:rPr>
                <w:rFonts w:cs="Arial"/>
              </w:rPr>
              <w:t xml:space="preserve">für die Endausfertigung </w:t>
            </w:r>
            <w:r w:rsidR="00E44853" w:rsidRPr="000664C6">
              <w:rPr>
                <w:rFonts w:cs="Arial"/>
              </w:rPr>
              <w:t xml:space="preserve">in kopierfähiger Ausführung  </w:t>
            </w:r>
            <w:r w:rsidR="00E44853" w:rsidRPr="000664C6">
              <w:rPr>
                <w:rFonts w:cs="Arial"/>
              </w:rPr>
              <w:fldChar w:fldCharType="begin">
                <w:ffData>
                  <w:name w:val="Text73"/>
                  <w:enabled/>
                  <w:calcOnExit w:val="0"/>
                  <w:textInput/>
                </w:ffData>
              </w:fldChar>
            </w:r>
            <w:r w:rsidR="00E44853" w:rsidRPr="000664C6">
              <w:rPr>
                <w:rFonts w:cs="Arial"/>
              </w:rPr>
              <w:instrText xml:space="preserve"> FORMTEXT </w:instrText>
            </w:r>
            <w:r w:rsidR="00E44853" w:rsidRPr="000664C6">
              <w:rPr>
                <w:rFonts w:cs="Arial"/>
              </w:rPr>
            </w:r>
            <w:r w:rsidR="00E44853" w:rsidRPr="000664C6">
              <w:rPr>
                <w:rFonts w:cs="Arial"/>
              </w:rPr>
              <w:fldChar w:fldCharType="separate"/>
            </w:r>
            <w:r w:rsidR="00E44853" w:rsidRPr="000664C6">
              <w:rPr>
                <w:rFonts w:cs="Arial"/>
                <w:noProof/>
              </w:rPr>
              <w:t> </w:t>
            </w:r>
            <w:r w:rsidR="00E44853" w:rsidRPr="000664C6">
              <w:rPr>
                <w:rFonts w:cs="Arial"/>
                <w:noProof/>
              </w:rPr>
              <w:t> </w:t>
            </w:r>
            <w:r w:rsidR="00E44853" w:rsidRPr="000664C6">
              <w:rPr>
                <w:rFonts w:cs="Arial"/>
                <w:noProof/>
              </w:rPr>
              <w:t> </w:t>
            </w:r>
            <w:r w:rsidR="00E44853" w:rsidRPr="000664C6">
              <w:rPr>
                <w:rFonts w:cs="Arial"/>
                <w:noProof/>
              </w:rPr>
              <w:t> </w:t>
            </w:r>
            <w:r w:rsidR="00E44853" w:rsidRPr="000664C6">
              <w:rPr>
                <w:rFonts w:cs="Arial"/>
                <w:noProof/>
              </w:rPr>
              <w:t> </w:t>
            </w:r>
            <w:r w:rsidR="00E44853" w:rsidRPr="000664C6">
              <w:rPr>
                <w:rFonts w:cs="Arial"/>
              </w:rPr>
              <w:fldChar w:fldCharType="end"/>
            </w:r>
            <w:proofErr w:type="spellStart"/>
            <w:r w:rsidR="00E44853" w:rsidRPr="000664C6">
              <w:rPr>
                <w:rFonts w:cs="Arial"/>
              </w:rPr>
              <w:t>fach</w:t>
            </w:r>
            <w:proofErr w:type="spellEnd"/>
            <w:r w:rsidR="00E44853" w:rsidRPr="000664C6">
              <w:rPr>
                <w:rFonts w:cs="Arial"/>
              </w:rPr>
              <w:t xml:space="preserve"> sowie in digitaler Form</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pPr>
              <w:keepNext/>
              <w:spacing w:before="120" w:line="276" w:lineRule="auto"/>
              <w:jc w:val="both"/>
              <w:rPr>
                <w:rFonts w:cs="Arial"/>
              </w:rPr>
            </w:pPr>
            <w:r w:rsidRPr="000664C6">
              <w:rPr>
                <w:rFonts w:cs="Arial"/>
              </w:rPr>
              <w:t>zu übergeben.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Abweichend zur Anlage zu § 6 dieses Vertrages sind folgende Unterlagen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Text70"/>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w:t>
            </w:r>
            <w:r w:rsidRPr="000664C6">
              <w:rPr>
                <w:rFonts w:cs="Arial"/>
              </w:rPr>
              <w:fldChar w:fldCharType="begin">
                <w:ffData>
                  <w:name w:val="Text71"/>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roofErr w:type="spellStart"/>
            <w:r w:rsidRPr="000664C6">
              <w:rPr>
                <w:rFonts w:cs="Arial"/>
              </w:rPr>
              <w:t>fach</w:t>
            </w:r>
            <w:proofErr w:type="spellEnd"/>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fldChar w:fldCharType="begin">
                <w:ffData>
                  <w:name w:val="Text72"/>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w:t>
            </w:r>
            <w:r w:rsidRPr="000664C6">
              <w:rPr>
                <w:rFonts w:cs="Arial"/>
              </w:rPr>
              <w:fldChar w:fldCharType="begin">
                <w:ffData>
                  <w:name w:val="Text73"/>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roofErr w:type="spellStart"/>
            <w:r w:rsidRPr="000664C6">
              <w:rPr>
                <w:rFonts w:cs="Arial"/>
              </w:rPr>
              <w:t>fach</w:t>
            </w:r>
            <w:proofErr w:type="spellEnd"/>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zu übergeben.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b/>
              </w:rPr>
            </w:pPr>
            <w:r w:rsidRPr="000664C6">
              <w:rPr>
                <w:rFonts w:cs="Arial"/>
                <w:b/>
              </w:rPr>
              <w:t>5.8</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Koordination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pPr>
              <w:spacing w:before="120" w:line="276" w:lineRule="auto"/>
              <w:jc w:val="both"/>
              <w:rPr>
                <w:rFonts w:cs="Arial"/>
              </w:rPr>
            </w:pPr>
            <w:r w:rsidRPr="000664C6">
              <w:rPr>
                <w:rFonts w:cs="Arial"/>
              </w:rPr>
              <w:t>Der Auftragnehmer hat die fachlich Beteiligten in jeder Leistungs</w:t>
            </w:r>
            <w:r w:rsidR="000F5C87">
              <w:rPr>
                <w:rFonts w:cs="Arial"/>
              </w:rPr>
              <w:t>phase</w:t>
            </w:r>
            <w:r w:rsidRPr="000664C6">
              <w:rPr>
                <w:rFonts w:cs="Arial"/>
              </w:rPr>
              <w:t xml:space="preserve"> zeitlich und sachlich so zu koordinieren und ihre Beiträge rechtzeitig und ordnungsgemäß</w:t>
            </w:r>
            <w:r w:rsidRPr="000664C6" w:rsidDel="00533441">
              <w:rPr>
                <w:rFonts w:cs="Arial"/>
              </w:rPr>
              <w:t xml:space="preserve"> </w:t>
            </w:r>
            <w:r w:rsidRPr="000664C6">
              <w:rPr>
                <w:rFonts w:cs="Arial"/>
              </w:rPr>
              <w:t>zu integrieren, dass die vereinbarten Planungs- und Überwachungszielen eingehalten werden.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sz w:val="16"/>
                <w:szCs w:val="16"/>
              </w:rPr>
            </w:pPr>
          </w:p>
        </w:tc>
      </w:tr>
      <w:tr w:rsidR="004B58E6" w:rsidRPr="000664C6" w:rsidTr="008775FC">
        <w:tc>
          <w:tcPr>
            <w:tcW w:w="9214" w:type="dxa"/>
            <w:gridSpan w:val="3"/>
          </w:tcPr>
          <w:p w:rsidR="004B58E6" w:rsidRPr="000664C6" w:rsidRDefault="004B58E6" w:rsidP="004B58E6">
            <w:pPr>
              <w:keepNext/>
              <w:keepLines/>
              <w:spacing w:before="240" w:line="276" w:lineRule="auto"/>
              <w:jc w:val="center"/>
              <w:rPr>
                <w:rFonts w:cs="Arial"/>
                <w:b/>
              </w:rPr>
            </w:pPr>
            <w:r w:rsidRPr="000664C6">
              <w:rPr>
                <w:rFonts w:cs="Arial"/>
                <w:b/>
              </w:rPr>
              <w:t>§ 6</w:t>
            </w:r>
          </w:p>
          <w:p w:rsidR="004B58E6" w:rsidRPr="000664C6" w:rsidRDefault="004B58E6" w:rsidP="004B58E6">
            <w:pPr>
              <w:keepNext/>
              <w:keepLines/>
              <w:spacing w:before="120" w:after="240" w:line="276" w:lineRule="auto"/>
              <w:jc w:val="center"/>
              <w:rPr>
                <w:rFonts w:cs="Arial"/>
                <w:b/>
              </w:rPr>
            </w:pPr>
            <w:r w:rsidRPr="000664C6">
              <w:rPr>
                <w:rFonts w:cs="Arial"/>
                <w:b/>
              </w:rPr>
              <w:t>Spezifische Leistungspflichten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b/>
              </w:rPr>
            </w:pPr>
            <w:r w:rsidRPr="000664C6">
              <w:rPr>
                <w:rFonts w:cs="Arial"/>
                <w:b/>
              </w:rPr>
              <w:t>6.1</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spezifischen Leistungspflichten des Auftragnehmers umfassen alle in der/</w:t>
            </w:r>
            <w:proofErr w:type="gramStart"/>
            <w:r w:rsidRPr="000664C6">
              <w:rPr>
                <w:rFonts w:cs="Arial"/>
              </w:rPr>
              <w:t>den Anlage</w:t>
            </w:r>
            <w:proofErr w:type="gramEnd"/>
            <w:r w:rsidRPr="000664C6">
              <w:rPr>
                <w:rFonts w:cs="Arial"/>
              </w:rPr>
              <w:t>(n) zu § 6 gekennzeichneten/aufgeführten Leistungen. Sie gliedern sich jeweils in die Leistungsphasen 1 und 2:</w:t>
            </w:r>
          </w:p>
          <w:p w:rsidR="004B58E6" w:rsidRPr="000664C6" w:rsidRDefault="004B58E6" w:rsidP="004B58E6">
            <w:pPr>
              <w:spacing w:before="120" w:line="276" w:lineRule="auto"/>
              <w:jc w:val="both"/>
              <w:rPr>
                <w:rFonts w:cs="Arial"/>
                <w:b/>
              </w:rPr>
            </w:pPr>
            <w:r w:rsidRPr="000664C6">
              <w:rPr>
                <w:rFonts w:cs="Arial"/>
              </w:rPr>
              <w:fldChar w:fldCharType="begin">
                <w:ffData>
                  <w:name w:val="Kontrollkästchen211"/>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Anlage zu § 6 spezifische Leistungspflichten zum Vertrag Entscheidungsunterlage-</w:t>
            </w:r>
            <w:r w:rsidRPr="000664C6">
              <w:rPr>
                <w:rFonts w:cs="Arial"/>
              </w:rPr>
              <w:br/>
              <w:t xml:space="preserve">       Bau, Objektplanung </w:t>
            </w:r>
            <w:r w:rsidRPr="000664C6">
              <w:rPr>
                <w:rFonts w:cs="Arial"/>
                <w:b/>
              </w:rPr>
              <w:t>Gebäude und Innenräume</w:t>
            </w:r>
          </w:p>
          <w:p w:rsidR="004B58E6" w:rsidRPr="000664C6" w:rsidRDefault="004B58E6" w:rsidP="004B58E6">
            <w:pPr>
              <w:spacing w:before="120" w:line="276" w:lineRule="auto"/>
              <w:jc w:val="both"/>
              <w:rPr>
                <w:rFonts w:cs="Arial"/>
                <w:b/>
              </w:rPr>
            </w:pPr>
            <w:r w:rsidRPr="000664C6">
              <w:rPr>
                <w:rFonts w:cs="Arial"/>
              </w:rPr>
              <w:fldChar w:fldCharType="begin">
                <w:ffData>
                  <w:name w:val="Kontrollkästchen211"/>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Anlage zu § 6 spezifische Leistungspflichten zum Vertrag Entscheidungsunterlage-</w:t>
            </w:r>
            <w:r w:rsidRPr="000664C6">
              <w:rPr>
                <w:rFonts w:cs="Arial"/>
              </w:rPr>
              <w:br/>
              <w:t xml:space="preserve">       Bau, Objektplanung </w:t>
            </w:r>
            <w:r w:rsidRPr="000664C6">
              <w:rPr>
                <w:rFonts w:cs="Arial"/>
                <w:b/>
              </w:rPr>
              <w:t>Freianlagen</w:t>
            </w:r>
          </w:p>
          <w:p w:rsidR="004B58E6" w:rsidRPr="000664C6" w:rsidRDefault="004B58E6" w:rsidP="004B58E6">
            <w:pPr>
              <w:spacing w:before="120" w:line="276" w:lineRule="auto"/>
              <w:jc w:val="both"/>
              <w:rPr>
                <w:rFonts w:cs="Arial"/>
              </w:rPr>
            </w:pPr>
            <w:r w:rsidRPr="000664C6">
              <w:rPr>
                <w:rFonts w:cs="Arial"/>
              </w:rPr>
              <w:fldChar w:fldCharType="begin">
                <w:ffData>
                  <w:name w:val="Kontrollkästchen211"/>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Anlage zu § 6 spezifische Leistungspflichten zum Vertrag Entscheidungsunterlage-</w:t>
            </w:r>
            <w:r w:rsidRPr="000664C6">
              <w:rPr>
                <w:rFonts w:cs="Arial"/>
              </w:rPr>
              <w:br/>
              <w:t xml:space="preserve">       Bau, Objektplanung </w:t>
            </w:r>
            <w:r w:rsidRPr="000664C6">
              <w:rPr>
                <w:rFonts w:cs="Arial"/>
                <w:b/>
              </w:rPr>
              <w:t>Ingenieurbauwerke</w:t>
            </w:r>
          </w:p>
          <w:p w:rsidR="004B58E6" w:rsidRPr="000664C6" w:rsidRDefault="004B58E6" w:rsidP="004B58E6">
            <w:pPr>
              <w:spacing w:before="120" w:line="276" w:lineRule="auto"/>
              <w:jc w:val="both"/>
              <w:rPr>
                <w:rFonts w:cs="Arial"/>
                <w:b/>
              </w:rPr>
            </w:pPr>
            <w:r w:rsidRPr="000664C6">
              <w:rPr>
                <w:rFonts w:cs="Arial"/>
              </w:rPr>
              <w:fldChar w:fldCharType="begin">
                <w:ffData>
                  <w:name w:val="Kontrollkästchen211"/>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Anlage zu § 6 spezifische Leistungspflichten zum Vertrag Entscheidungsunterlage-</w:t>
            </w:r>
            <w:r w:rsidRPr="000664C6">
              <w:rPr>
                <w:rFonts w:cs="Arial"/>
              </w:rPr>
              <w:br/>
              <w:t xml:space="preserve">       Bau, Objektplanung </w:t>
            </w:r>
            <w:r w:rsidRPr="000664C6">
              <w:rPr>
                <w:rFonts w:cs="Arial"/>
                <w:b/>
              </w:rPr>
              <w:t>Verkehrsanlagen</w:t>
            </w:r>
          </w:p>
          <w:p w:rsidR="004B58E6" w:rsidRPr="000664C6" w:rsidRDefault="004B58E6" w:rsidP="004B58E6">
            <w:pPr>
              <w:spacing w:before="120" w:line="276" w:lineRule="auto"/>
              <w:jc w:val="both"/>
              <w:rPr>
                <w:rFonts w:cs="Arial"/>
              </w:rPr>
            </w:pPr>
            <w:r w:rsidRPr="000664C6">
              <w:rPr>
                <w:rFonts w:cs="Arial"/>
              </w:rPr>
              <w:fldChar w:fldCharType="begin">
                <w:ffData>
                  <w:name w:val="Kontrollkästchen211"/>
                  <w:enabled/>
                  <w:calcOnExit w:val="0"/>
                  <w:checkBox>
                    <w:sizeAuto/>
                    <w:default w:val="0"/>
                  </w:checkBox>
                </w:ffData>
              </w:fldChar>
            </w:r>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r w:rsidRPr="000664C6">
              <w:rPr>
                <w:rFonts w:cs="Arial"/>
              </w:rPr>
              <w:t xml:space="preserve">  Anlage zu § 6 spezifische Leistungspflichten zum Vertrag Entscheidungsunterlage-</w:t>
            </w:r>
            <w:r w:rsidRPr="000664C6">
              <w:rPr>
                <w:rFonts w:cs="Arial"/>
              </w:rPr>
              <w:br/>
              <w:t xml:space="preserve">       Bau, Fachplanung </w:t>
            </w:r>
            <w:r w:rsidRPr="000664C6">
              <w:rPr>
                <w:rFonts w:cs="Arial"/>
                <w:b/>
              </w:rPr>
              <w:t xml:space="preserve">Technische Ausrüstung </w:t>
            </w:r>
            <w:r w:rsidRPr="000664C6">
              <w:rPr>
                <w:rFonts w:cs="Arial"/>
              </w:rPr>
              <w:t xml:space="preserve">für </w:t>
            </w:r>
            <w:r w:rsidRPr="000664C6">
              <w:rPr>
                <w:rFonts w:cs="Arial"/>
                <w:b/>
              </w:rPr>
              <w:t xml:space="preserve"> </w:t>
            </w:r>
            <w:r w:rsidRPr="000664C6">
              <w:rPr>
                <w:rFonts w:cs="Arial"/>
                <w:b/>
              </w:rPr>
              <w:fldChar w:fldCharType="begin">
                <w:ffData>
                  <w:name w:val="Text70"/>
                  <w:enabled/>
                  <w:calcOnExit w:val="0"/>
                  <w:textInput/>
                </w:ffData>
              </w:fldChar>
            </w:r>
            <w:r w:rsidRPr="000664C6">
              <w:rPr>
                <w:rFonts w:cs="Arial"/>
                <w:b/>
              </w:rPr>
              <w:instrText xml:space="preserve"> FORMTEXT </w:instrText>
            </w:r>
            <w:r w:rsidRPr="000664C6">
              <w:rPr>
                <w:rFonts w:cs="Arial"/>
                <w:b/>
              </w:rPr>
            </w:r>
            <w:r w:rsidRPr="000664C6">
              <w:rPr>
                <w:rFonts w:cs="Arial"/>
                <w:b/>
              </w:rPr>
              <w:fldChar w:fldCharType="separate"/>
            </w:r>
            <w:r w:rsidRPr="000664C6">
              <w:rPr>
                <w:rFonts w:cs="Arial"/>
                <w:b/>
                <w:noProof/>
              </w:rPr>
              <w:t> </w:t>
            </w:r>
            <w:r w:rsidRPr="000664C6">
              <w:rPr>
                <w:rFonts w:cs="Arial"/>
                <w:b/>
                <w:noProof/>
              </w:rPr>
              <w:t> </w:t>
            </w:r>
            <w:r w:rsidRPr="000664C6">
              <w:rPr>
                <w:rFonts w:cs="Arial"/>
                <w:b/>
                <w:noProof/>
              </w:rPr>
              <w:t> </w:t>
            </w:r>
            <w:r w:rsidRPr="000664C6">
              <w:rPr>
                <w:rFonts w:cs="Arial"/>
                <w:b/>
                <w:noProof/>
              </w:rPr>
              <w:t> </w:t>
            </w:r>
            <w:r w:rsidRPr="000664C6">
              <w:rPr>
                <w:rFonts w:cs="Arial"/>
                <w:b/>
                <w:noProof/>
              </w:rPr>
              <w:t> </w:t>
            </w:r>
            <w:r w:rsidRPr="000664C6">
              <w:rPr>
                <w:rFonts w:cs="Arial"/>
                <w:b/>
              </w:rPr>
              <w:fldChar w:fldCharType="end"/>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 xml:space="preserve">Der Auftragnehmer hat über die in Abschnitt F2 </w:t>
            </w:r>
            <w:proofErr w:type="spellStart"/>
            <w:r w:rsidRPr="000664C6">
              <w:rPr>
                <w:rFonts w:cs="Arial"/>
              </w:rPr>
              <w:t>RBBau</w:t>
            </w:r>
            <w:proofErr w:type="spellEnd"/>
            <w:r w:rsidRPr="000664C6">
              <w:rPr>
                <w:rFonts w:cs="Arial"/>
              </w:rPr>
              <w:t xml:space="preserve"> hinaus genannten Unterlagen, folgende Pläne/Unterlagen vorzulegen:</w:t>
            </w:r>
          </w:p>
        </w:tc>
      </w:tr>
      <w:tr w:rsidR="004B58E6" w:rsidRPr="000664C6" w:rsidTr="008775FC">
        <w:tc>
          <w:tcPr>
            <w:tcW w:w="1134" w:type="dxa"/>
          </w:tcPr>
          <w:p w:rsidR="004B58E6" w:rsidRPr="000664C6" w:rsidRDefault="004B58E6" w:rsidP="004B58E6">
            <w:pPr>
              <w:keepNext/>
              <w:spacing w:before="120" w:line="276" w:lineRule="auto"/>
              <w:jc w:val="both"/>
              <w:rPr>
                <w:rFonts w:cs="Arial"/>
              </w:rPr>
            </w:pPr>
          </w:p>
        </w:tc>
        <w:tc>
          <w:tcPr>
            <w:tcW w:w="8080" w:type="dxa"/>
            <w:gridSpan w:val="2"/>
          </w:tcPr>
          <w:tbl>
            <w:tblPr>
              <w:tblW w:w="7827" w:type="dxa"/>
              <w:tblBorders>
                <w:bottom w:val="dashed" w:sz="4" w:space="0" w:color="auto"/>
                <w:insideH w:val="dashed" w:sz="4" w:space="0" w:color="auto"/>
              </w:tblBorders>
              <w:tblLayout w:type="fixed"/>
              <w:tblLook w:val="01E0" w:firstRow="1" w:lastRow="1" w:firstColumn="1" w:lastColumn="1" w:noHBand="0" w:noVBand="0"/>
            </w:tblPr>
            <w:tblGrid>
              <w:gridCol w:w="6378"/>
              <w:gridCol w:w="1449"/>
            </w:tblGrid>
            <w:tr w:rsidR="004B58E6" w:rsidRPr="000664C6" w:rsidTr="001E04EA">
              <w:tc>
                <w:tcPr>
                  <w:tcW w:w="6378" w:type="dxa"/>
                  <w:tcBorders>
                    <w:top w:val="nil"/>
                    <w:bottom w:val="nil"/>
                  </w:tcBorders>
                  <w:shd w:val="clear" w:color="auto" w:fill="auto"/>
                </w:tcPr>
                <w:p w:rsidR="004B58E6" w:rsidRPr="000664C6" w:rsidRDefault="004B58E6" w:rsidP="004B58E6">
                  <w:pPr>
                    <w:keepNext/>
                    <w:spacing w:before="120" w:line="276" w:lineRule="auto"/>
                    <w:jc w:val="both"/>
                    <w:rPr>
                      <w:rFonts w:cs="Arial"/>
                    </w:rPr>
                  </w:pPr>
                  <w:r w:rsidRPr="000664C6">
                    <w:rPr>
                      <w:rFonts w:cs="Arial"/>
                    </w:rPr>
                    <w:fldChar w:fldCharType="begin">
                      <w:ffData>
                        <w:name w:val="Text79"/>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w:t>
                  </w:r>
                </w:p>
              </w:tc>
              <w:tc>
                <w:tcPr>
                  <w:tcW w:w="1449" w:type="dxa"/>
                  <w:tcBorders>
                    <w:top w:val="nil"/>
                    <w:bottom w:val="nil"/>
                  </w:tcBorders>
                  <w:shd w:val="clear" w:color="auto" w:fill="auto"/>
                </w:tcPr>
                <w:p w:rsidR="004B58E6" w:rsidRPr="000664C6" w:rsidRDefault="004B58E6" w:rsidP="004B58E6">
                  <w:pPr>
                    <w:keepNext/>
                    <w:spacing w:before="120" w:line="276" w:lineRule="auto"/>
                    <w:jc w:val="right"/>
                    <w:rPr>
                      <w:rFonts w:cs="Arial"/>
                    </w:rPr>
                  </w:pPr>
                  <w:r w:rsidRPr="000664C6">
                    <w:rPr>
                      <w:rFonts w:cs="Arial"/>
                    </w:rPr>
                    <w:t>M = 1:</w:t>
                  </w:r>
                  <w:r w:rsidRPr="000664C6">
                    <w:rPr>
                      <w:rFonts w:cs="Arial"/>
                    </w:rPr>
                    <w:fldChar w:fldCharType="begin">
                      <w:ffData>
                        <w:name w:val="Text80"/>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1E04EA">
              <w:tc>
                <w:tcPr>
                  <w:tcW w:w="6378" w:type="dxa"/>
                  <w:tcBorders>
                    <w:top w:val="nil"/>
                    <w:bottom w:val="nil"/>
                  </w:tcBorders>
                  <w:shd w:val="clear" w:color="auto" w:fill="auto"/>
                </w:tcPr>
                <w:p w:rsidR="004B58E6" w:rsidRPr="000664C6" w:rsidRDefault="004B58E6" w:rsidP="004B58E6">
                  <w:pPr>
                    <w:keepNext/>
                    <w:spacing w:before="120" w:line="276" w:lineRule="auto"/>
                    <w:jc w:val="both"/>
                    <w:rPr>
                      <w:rFonts w:cs="Arial"/>
                    </w:rPr>
                  </w:pPr>
                  <w:r w:rsidRPr="000664C6">
                    <w:rPr>
                      <w:rFonts w:cs="Arial"/>
                    </w:rPr>
                    <w:fldChar w:fldCharType="begin">
                      <w:ffData>
                        <w:name w:val="Text79"/>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w:t>
                  </w:r>
                </w:p>
              </w:tc>
              <w:tc>
                <w:tcPr>
                  <w:tcW w:w="1449" w:type="dxa"/>
                  <w:tcBorders>
                    <w:top w:val="nil"/>
                    <w:bottom w:val="nil"/>
                  </w:tcBorders>
                  <w:shd w:val="clear" w:color="auto" w:fill="auto"/>
                </w:tcPr>
                <w:p w:rsidR="004B58E6" w:rsidRPr="000664C6" w:rsidRDefault="004B58E6" w:rsidP="004B58E6">
                  <w:pPr>
                    <w:keepNext/>
                    <w:spacing w:before="120" w:line="276" w:lineRule="auto"/>
                    <w:jc w:val="right"/>
                    <w:rPr>
                      <w:rFonts w:cs="Arial"/>
                    </w:rPr>
                  </w:pPr>
                  <w:r w:rsidRPr="000664C6">
                    <w:rPr>
                      <w:rFonts w:cs="Arial"/>
                    </w:rPr>
                    <w:t>M = 1:</w:t>
                  </w:r>
                  <w:r w:rsidRPr="000664C6">
                    <w:rPr>
                      <w:rFonts w:cs="Arial"/>
                    </w:rPr>
                    <w:fldChar w:fldCharType="begin">
                      <w:ffData>
                        <w:name w:val="Text80"/>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4B58E6" w:rsidRPr="000664C6" w:rsidTr="001E04EA">
              <w:tc>
                <w:tcPr>
                  <w:tcW w:w="6378" w:type="dxa"/>
                  <w:tcBorders>
                    <w:top w:val="nil"/>
                    <w:bottom w:val="nil"/>
                  </w:tcBorders>
                  <w:shd w:val="clear" w:color="auto" w:fill="auto"/>
                </w:tcPr>
                <w:p w:rsidR="004B58E6" w:rsidRPr="000664C6" w:rsidRDefault="004B58E6" w:rsidP="004B58E6">
                  <w:pPr>
                    <w:keepNext/>
                    <w:spacing w:before="120" w:line="276" w:lineRule="auto"/>
                    <w:jc w:val="both"/>
                    <w:rPr>
                      <w:rFonts w:cs="Arial"/>
                    </w:rPr>
                  </w:pPr>
                  <w:r w:rsidRPr="000664C6">
                    <w:rPr>
                      <w:rFonts w:cs="Arial"/>
                    </w:rPr>
                    <w:fldChar w:fldCharType="begin">
                      <w:ffData>
                        <w:name w:val="Text79"/>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w:t>
                  </w:r>
                </w:p>
              </w:tc>
              <w:tc>
                <w:tcPr>
                  <w:tcW w:w="1449" w:type="dxa"/>
                  <w:tcBorders>
                    <w:top w:val="nil"/>
                    <w:bottom w:val="nil"/>
                  </w:tcBorders>
                  <w:shd w:val="clear" w:color="auto" w:fill="auto"/>
                </w:tcPr>
                <w:p w:rsidR="004B58E6" w:rsidRPr="000664C6" w:rsidRDefault="004B58E6" w:rsidP="004B58E6">
                  <w:pPr>
                    <w:keepNext/>
                    <w:spacing w:before="120" w:line="276" w:lineRule="auto"/>
                    <w:jc w:val="right"/>
                    <w:rPr>
                      <w:rFonts w:cs="Arial"/>
                    </w:rPr>
                  </w:pPr>
                  <w:r w:rsidRPr="000664C6">
                    <w:rPr>
                      <w:rFonts w:cs="Arial"/>
                    </w:rPr>
                    <w:t>M = 1:</w:t>
                  </w:r>
                  <w:r w:rsidRPr="000664C6">
                    <w:rPr>
                      <w:rFonts w:cs="Arial"/>
                    </w:rPr>
                    <w:fldChar w:fldCharType="begin">
                      <w:ffData>
                        <w:name w:val="Text80"/>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bl>
          <w:p w:rsidR="004B58E6" w:rsidRPr="000664C6" w:rsidRDefault="004B58E6" w:rsidP="004B58E6">
            <w:pPr>
              <w:keepNext/>
              <w:spacing w:before="120" w:line="276" w:lineRule="auto"/>
              <w:jc w:val="both"/>
              <w:rPr>
                <w:rFonts w:cs="Arial"/>
                <w:u w:val="dash"/>
              </w:rPr>
            </w:pP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t>Dem Auftraggeber obliegt im Rahmen des bauaufsichtlichen Verfahrens die Federführung für das</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rPr>
              <w:fldChar w:fldCharType="begin">
                <w:ffData>
                  <w:name w:val="Kontrollkästchen212"/>
                  <w:enabled/>
                  <w:calcOnExit w:val="0"/>
                  <w:checkBox>
                    <w:sizeAuto/>
                    <w:default w:val="1"/>
                  </w:checkBox>
                </w:ffData>
              </w:fldChar>
            </w:r>
            <w:bookmarkStart w:id="16" w:name="Kontrollkästchen212"/>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16"/>
            <w:r w:rsidRPr="000664C6">
              <w:rPr>
                <w:rFonts w:cs="Arial"/>
              </w:rPr>
              <w:t xml:space="preserve">  Führen von Vorverhandlungen mit den Behörden über die Genehmigungsfähigkeit</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rPr>
            </w:pPr>
            <w:r w:rsidRPr="000664C6">
              <w:rPr>
                <w:rFonts w:cs="Arial"/>
                <w:b/>
              </w:rPr>
              <w:t>6.2</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Die Leistungen der Leistungsphase 1 (Grundlagenermittlung) sind erbracht, wenn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pStyle w:val="Listenabsatz"/>
              <w:numPr>
                <w:ilvl w:val="0"/>
                <w:numId w:val="9"/>
              </w:numPr>
              <w:spacing w:before="120" w:line="276" w:lineRule="auto"/>
              <w:ind w:left="268" w:hanging="268"/>
              <w:jc w:val="both"/>
              <w:rPr>
                <w:rFonts w:cs="Arial"/>
              </w:rPr>
            </w:pPr>
            <w:r w:rsidRPr="000664C6">
              <w:rPr>
                <w:rFonts w:cs="Arial"/>
              </w:rPr>
              <w:t>sämtliche in der/</w:t>
            </w:r>
            <w:proofErr w:type="gramStart"/>
            <w:r w:rsidRPr="000664C6">
              <w:rPr>
                <w:rFonts w:cs="Arial"/>
              </w:rPr>
              <w:t>den Anlage</w:t>
            </w:r>
            <w:proofErr w:type="gramEnd"/>
            <w:r w:rsidRPr="000664C6">
              <w:rPr>
                <w:rFonts w:cs="Arial"/>
              </w:rPr>
              <w:t xml:space="preserve">(n) zu § 6 zur Leistungsphase 1 (Grundlagenermittlung) gekennzeichneten/aufgeführten Leistungen erbracht sind. </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rPr>
            </w:pPr>
            <w:r w:rsidRPr="000664C6">
              <w:rPr>
                <w:rFonts w:cs="Arial"/>
                <w:b/>
              </w:rPr>
              <w:t>6.3</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Leistungen der Leistungsphase 2 (Vorplanung) sind erbracht, wenn</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pStyle w:val="Listenabsatz"/>
              <w:numPr>
                <w:ilvl w:val="0"/>
                <w:numId w:val="9"/>
              </w:numPr>
              <w:spacing w:before="120" w:line="276" w:lineRule="auto"/>
              <w:ind w:left="268" w:hanging="268"/>
              <w:jc w:val="both"/>
              <w:rPr>
                <w:rFonts w:cs="Arial"/>
              </w:rPr>
            </w:pPr>
            <w:r w:rsidRPr="000664C6">
              <w:rPr>
                <w:rFonts w:cs="Arial"/>
              </w:rPr>
              <w:t>sämtliche in der/den Anlage(n) zu § 6 zur Leitungsphase 2 (Vorplanung) gekennzeichneten/aufgeführten Leistungen erbracht sind.</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pStyle w:val="Listenabsatz"/>
              <w:numPr>
                <w:ilvl w:val="0"/>
                <w:numId w:val="9"/>
              </w:numPr>
              <w:spacing w:before="120" w:line="276" w:lineRule="auto"/>
              <w:ind w:left="268" w:hanging="268"/>
              <w:jc w:val="both"/>
              <w:rPr>
                <w:rFonts w:cs="Arial"/>
              </w:rPr>
            </w:pPr>
            <w:r w:rsidRPr="000664C6">
              <w:rPr>
                <w:rFonts w:cs="Arial"/>
              </w:rPr>
              <w:t>die vereinbarten Planungs- und Überwachungsziele eingehalten worden sind.</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spacing w:before="120" w:line="276" w:lineRule="auto"/>
              <w:jc w:val="both"/>
              <w:rPr>
                <w:rFonts w:cs="Arial"/>
                <w:b/>
              </w:rPr>
            </w:pPr>
            <w:r w:rsidRPr="000664C6">
              <w:rPr>
                <w:rFonts w:cs="Arial"/>
                <w:b/>
              </w:rPr>
              <w:t>6.4</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 xml:space="preserve">Die Leistungen der Vorplanung dürfen erst nach vollständiger Fertigstellung der Leistungsphase 1 begonnen werden. </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9214" w:type="dxa"/>
            <w:gridSpan w:val="3"/>
          </w:tcPr>
          <w:p w:rsidR="004B58E6" w:rsidRPr="000664C6" w:rsidRDefault="004B58E6" w:rsidP="004B58E6">
            <w:pPr>
              <w:keepNext/>
              <w:keepLines/>
              <w:spacing w:before="240" w:line="276" w:lineRule="auto"/>
              <w:jc w:val="center"/>
              <w:rPr>
                <w:rFonts w:cs="Arial"/>
                <w:b/>
              </w:rPr>
            </w:pPr>
            <w:r w:rsidRPr="000664C6">
              <w:rPr>
                <w:rFonts w:cs="Arial"/>
                <w:b/>
              </w:rPr>
              <w:t>§ 7</w:t>
            </w:r>
          </w:p>
          <w:p w:rsidR="004B58E6" w:rsidRPr="000664C6" w:rsidRDefault="004B58E6" w:rsidP="004B58E6">
            <w:pPr>
              <w:keepNext/>
              <w:keepLines/>
              <w:spacing w:before="120" w:after="240" w:line="276" w:lineRule="auto"/>
              <w:jc w:val="center"/>
              <w:rPr>
                <w:rFonts w:cs="Arial"/>
                <w:b/>
              </w:rPr>
            </w:pPr>
            <w:r w:rsidRPr="000664C6">
              <w:rPr>
                <w:rFonts w:cs="Arial"/>
                <w:b/>
              </w:rPr>
              <w:t>Fachlich Beteiligte</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b/>
              </w:rPr>
            </w:pPr>
            <w:r w:rsidRPr="000664C6">
              <w:rPr>
                <w:rFonts w:cs="Arial"/>
                <w:b/>
              </w:rPr>
              <w:t>7.1</w:t>
            </w:r>
          </w:p>
        </w:tc>
        <w:tc>
          <w:tcPr>
            <w:tcW w:w="8080" w:type="dxa"/>
            <w:gridSpan w:val="2"/>
          </w:tcPr>
          <w:p w:rsidR="004B58E6" w:rsidRPr="000664C6" w:rsidRDefault="004B58E6" w:rsidP="004B58E6">
            <w:pPr>
              <w:spacing w:before="120" w:line="276" w:lineRule="auto"/>
              <w:jc w:val="both"/>
              <w:rPr>
                <w:rFonts w:cs="Arial"/>
              </w:rPr>
            </w:pPr>
            <w:r w:rsidRPr="000664C6">
              <w:rPr>
                <w:rFonts w:cs="Arial"/>
              </w:rPr>
              <w:t>Die für die Erbringung der übrigen Planungs-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1134" w:type="dxa"/>
          </w:tcPr>
          <w:p w:rsidR="004B58E6" w:rsidRPr="000664C6" w:rsidRDefault="004B58E6" w:rsidP="004B58E6">
            <w:pPr>
              <w:keepNext/>
              <w:spacing w:before="120" w:line="276" w:lineRule="auto"/>
              <w:jc w:val="both"/>
              <w:rPr>
                <w:rFonts w:cs="Arial"/>
              </w:rPr>
            </w:pPr>
            <w:r w:rsidRPr="000664C6">
              <w:rPr>
                <w:rFonts w:cs="Arial"/>
                <w:b/>
              </w:rPr>
              <w:fldChar w:fldCharType="begin">
                <w:ffData>
                  <w:name w:val="Kontrollkästchen221"/>
                  <w:enabled/>
                  <w:calcOnExit w:val="0"/>
                  <w:checkBox>
                    <w:sizeAuto/>
                    <w:default w:val="0"/>
                  </w:checkBox>
                </w:ffData>
              </w:fldChar>
            </w:r>
            <w:bookmarkStart w:id="17" w:name="Kontrollkästchen221"/>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bookmarkEnd w:id="17"/>
            <w:r w:rsidRPr="000664C6">
              <w:rPr>
                <w:rFonts w:cs="Arial"/>
                <w:b/>
              </w:rPr>
              <w:t xml:space="preserve">  7.2</w:t>
            </w:r>
          </w:p>
        </w:tc>
        <w:tc>
          <w:tcPr>
            <w:tcW w:w="8080" w:type="dxa"/>
            <w:gridSpan w:val="2"/>
          </w:tcPr>
          <w:p w:rsidR="004B58E6" w:rsidRPr="000664C6" w:rsidRDefault="004B58E6" w:rsidP="004B58E6">
            <w:pPr>
              <w:keepNext/>
              <w:spacing w:before="120" w:line="276" w:lineRule="auto"/>
              <w:jc w:val="both"/>
              <w:rPr>
                <w:rFonts w:cs="Arial"/>
              </w:rPr>
            </w:pPr>
            <w:r w:rsidRPr="000664C6">
              <w:rPr>
                <w:rFonts w:cs="Arial"/>
              </w:rPr>
              <w:t>Das Projekt wird unter Beteiligung eines Projektsteuerers durchgeführt.</w:t>
            </w:r>
          </w:p>
        </w:tc>
      </w:tr>
      <w:tr w:rsidR="004B58E6" w:rsidRPr="000664C6" w:rsidTr="008775FC">
        <w:trPr>
          <w:cantSplit/>
        </w:trPr>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r w:rsidRPr="000664C6">
              <w:rPr>
                <w:rFonts w:cs="Arial"/>
                <w:b/>
              </w:rPr>
              <w:fldChar w:fldCharType="begin">
                <w:ffData>
                  <w:name w:val="Kontrollkästchen221"/>
                  <w:enabled/>
                  <w:calcOnExit w:val="0"/>
                  <w:checkBox>
                    <w:sizeAuto/>
                    <w:default w:val="0"/>
                  </w:checkBox>
                </w:ffData>
              </w:fldChar>
            </w:r>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r w:rsidRPr="000664C6">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4B58E6" w:rsidRPr="000664C6" w:rsidTr="008775FC">
        <w:tc>
          <w:tcPr>
            <w:tcW w:w="1134" w:type="dxa"/>
          </w:tcPr>
          <w:p w:rsidR="004B58E6" w:rsidRPr="000664C6" w:rsidRDefault="004B58E6" w:rsidP="004B58E6">
            <w:pPr>
              <w:spacing w:before="120" w:line="276" w:lineRule="auto"/>
              <w:jc w:val="both"/>
              <w:rPr>
                <w:rFonts w:cs="Arial"/>
              </w:rPr>
            </w:pPr>
          </w:p>
        </w:tc>
        <w:tc>
          <w:tcPr>
            <w:tcW w:w="8080" w:type="dxa"/>
            <w:gridSpan w:val="2"/>
          </w:tcPr>
          <w:p w:rsidR="004B58E6" w:rsidRPr="000664C6" w:rsidRDefault="004B58E6" w:rsidP="004B58E6">
            <w:pPr>
              <w:spacing w:before="120" w:line="276" w:lineRule="auto"/>
              <w:jc w:val="both"/>
              <w:rPr>
                <w:rFonts w:cs="Arial"/>
              </w:rPr>
            </w:pPr>
          </w:p>
        </w:tc>
      </w:tr>
      <w:tr w:rsidR="004B58E6" w:rsidRPr="000664C6" w:rsidTr="008775FC">
        <w:tc>
          <w:tcPr>
            <w:tcW w:w="9214" w:type="dxa"/>
            <w:gridSpan w:val="3"/>
          </w:tcPr>
          <w:p w:rsidR="004B58E6" w:rsidRPr="000664C6" w:rsidRDefault="004B58E6" w:rsidP="004B58E6">
            <w:pPr>
              <w:keepNext/>
              <w:keepLines/>
              <w:spacing w:before="240" w:line="276" w:lineRule="auto"/>
              <w:jc w:val="center"/>
              <w:rPr>
                <w:rFonts w:cs="Arial"/>
                <w:b/>
              </w:rPr>
            </w:pPr>
            <w:r w:rsidRPr="000664C6">
              <w:rPr>
                <w:rFonts w:cs="Arial"/>
                <w:b/>
              </w:rPr>
              <w:t>§ 8</w:t>
            </w:r>
          </w:p>
          <w:p w:rsidR="004B58E6" w:rsidRPr="000664C6" w:rsidRDefault="004B58E6" w:rsidP="004B58E6">
            <w:pPr>
              <w:keepNext/>
              <w:keepLines/>
              <w:spacing w:before="120" w:after="240" w:line="276" w:lineRule="auto"/>
              <w:jc w:val="center"/>
              <w:rPr>
                <w:rFonts w:cs="Arial"/>
                <w:b/>
              </w:rPr>
            </w:pPr>
            <w:r w:rsidRPr="000664C6">
              <w:rPr>
                <w:rFonts w:cs="Arial"/>
                <w:b/>
              </w:rPr>
              <w:t>Personaleinsatz des Auftragnehmers</w:t>
            </w:r>
          </w:p>
        </w:tc>
      </w:tr>
      <w:tr w:rsidR="00215143" w:rsidRPr="00446D77" w:rsidTr="008775FC">
        <w:trPr>
          <w:cantSplit/>
        </w:trPr>
        <w:tc>
          <w:tcPr>
            <w:tcW w:w="1134" w:type="dxa"/>
          </w:tcPr>
          <w:p w:rsidR="00215143" w:rsidRPr="000664C6" w:rsidRDefault="00215143" w:rsidP="00215143">
            <w:pPr>
              <w:spacing w:before="120" w:line="276" w:lineRule="auto"/>
              <w:jc w:val="both"/>
              <w:rPr>
                <w:rFonts w:cs="Arial"/>
                <w:b/>
              </w:rPr>
            </w:pPr>
            <w:r w:rsidRPr="000664C6">
              <w:rPr>
                <w:rFonts w:cs="Arial"/>
                <w:b/>
              </w:rPr>
              <w:t>8.1</w:t>
            </w:r>
          </w:p>
        </w:tc>
        <w:tc>
          <w:tcPr>
            <w:tcW w:w="8080" w:type="dxa"/>
            <w:gridSpan w:val="2"/>
          </w:tcPr>
          <w:p w:rsidR="00215143" w:rsidRPr="00D1193C" w:rsidRDefault="00215143" w:rsidP="0038484C">
            <w:pPr>
              <w:spacing w:before="120" w:line="276" w:lineRule="auto"/>
              <w:jc w:val="both"/>
              <w:rPr>
                <w:rFonts w:cs="Arial"/>
                <w:highlight w:val="yellow"/>
              </w:rPr>
            </w:pPr>
            <w:r w:rsidRPr="00D1193C">
              <w:rPr>
                <w:rFonts w:cs="Arial"/>
              </w:rPr>
              <w:t xml:space="preserve">Fachlich verantwortlich für die Erbringung der vertraglichen Leistungen sind die im </w:t>
            </w:r>
            <w:proofErr w:type="spellStart"/>
            <w:r w:rsidRPr="00D1193C">
              <w:rPr>
                <w:rFonts w:cs="Arial"/>
              </w:rPr>
              <w:t>bezuschlagten</w:t>
            </w:r>
            <w:proofErr w:type="spellEnd"/>
            <w:r w:rsidRPr="00D1193C">
              <w:rPr>
                <w:rFonts w:cs="Arial"/>
              </w:rPr>
              <w:t xml:space="preserve"> Angebot</w:t>
            </w:r>
            <w:r w:rsidR="0047623B" w:rsidRPr="00AE2D0A">
              <w:rPr>
                <w:rFonts w:cs="Arial"/>
              </w:rPr>
              <w:t xml:space="preserve"> </w:t>
            </w:r>
            <w:r w:rsidR="0038484C">
              <w:rPr>
                <w:rFonts w:cs="Arial"/>
              </w:rPr>
              <w:fldChar w:fldCharType="begin">
                <w:ffData>
                  <w:name w:val=""/>
                  <w:enabled/>
                  <w:calcOnExit w:val="0"/>
                  <w:textInput>
                    <w:default w:val="(                )"/>
                  </w:textInput>
                </w:ffData>
              </w:fldChar>
            </w:r>
            <w:r w:rsidR="0038484C">
              <w:rPr>
                <w:rFonts w:cs="Arial"/>
              </w:rPr>
              <w:instrText xml:space="preserve"> FORMTEXT </w:instrText>
            </w:r>
            <w:r w:rsidR="0038484C">
              <w:rPr>
                <w:rFonts w:cs="Arial"/>
              </w:rPr>
            </w:r>
            <w:r w:rsidR="0038484C">
              <w:rPr>
                <w:rFonts w:cs="Arial"/>
              </w:rPr>
              <w:fldChar w:fldCharType="separate"/>
            </w:r>
            <w:r w:rsidR="0038484C">
              <w:rPr>
                <w:rFonts w:cs="Arial"/>
                <w:noProof/>
              </w:rPr>
              <w:t>(                )</w:t>
            </w:r>
            <w:r w:rsidR="0038484C">
              <w:rPr>
                <w:rFonts w:cs="Arial"/>
              </w:rPr>
              <w:fldChar w:fldCharType="end"/>
            </w:r>
            <w:r w:rsidRPr="00D1193C">
              <w:rPr>
                <w:rFonts w:cs="Arial"/>
              </w:rPr>
              <w:t xml:space="preserve"> mit Namen und Qualifikation benannten Personen.</w:t>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c>
          <w:tcPr>
            <w:tcW w:w="1134" w:type="dxa"/>
          </w:tcPr>
          <w:p w:rsidR="00215143" w:rsidRPr="000664C6" w:rsidRDefault="00215143" w:rsidP="00215143">
            <w:pPr>
              <w:spacing w:before="120" w:line="276" w:lineRule="auto"/>
              <w:jc w:val="both"/>
              <w:rPr>
                <w:rFonts w:cs="Arial"/>
              </w:rPr>
            </w:pPr>
            <w:r w:rsidRPr="000664C6">
              <w:rPr>
                <w:rFonts w:cs="Arial"/>
                <w:b/>
              </w:rPr>
              <w:t>8.2</w:t>
            </w:r>
          </w:p>
        </w:tc>
        <w:tc>
          <w:tcPr>
            <w:tcW w:w="8080" w:type="dxa"/>
            <w:gridSpan w:val="2"/>
          </w:tcPr>
          <w:p w:rsidR="00215143" w:rsidRPr="000664C6" w:rsidRDefault="00215143" w:rsidP="00215143">
            <w:pPr>
              <w:spacing w:before="120" w:line="276" w:lineRule="auto"/>
              <w:jc w:val="both"/>
              <w:rPr>
                <w:rFonts w:cs="Arial"/>
              </w:rPr>
            </w:pPr>
            <w:r w:rsidRPr="000664C6">
              <w:rPr>
                <w:rFonts w:cs="Arial"/>
              </w:rPr>
              <w:t>Durchgängiger Mitarbeitereinsatz</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r w:rsidRPr="000664C6">
              <w:rPr>
                <w:rFonts w:cs="Arial"/>
              </w:rPr>
              <w:t>Der Auftragnehmer hat darauf hinzuwirken, dass die benannten Mitarbeiter über die gesamte Vertragsdauer eingesetzt werden.</w:t>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c>
          <w:tcPr>
            <w:tcW w:w="9214" w:type="dxa"/>
            <w:gridSpan w:val="3"/>
          </w:tcPr>
          <w:p w:rsidR="00215143" w:rsidRPr="000664C6" w:rsidRDefault="00215143" w:rsidP="00215143">
            <w:pPr>
              <w:keepNext/>
              <w:keepLines/>
              <w:spacing w:before="240" w:line="276" w:lineRule="auto"/>
              <w:jc w:val="center"/>
              <w:rPr>
                <w:rFonts w:cs="Arial"/>
                <w:b/>
              </w:rPr>
            </w:pPr>
            <w:r w:rsidRPr="000664C6">
              <w:rPr>
                <w:rFonts w:cs="Arial"/>
                <w:b/>
              </w:rPr>
              <w:t>§ 9</w:t>
            </w:r>
          </w:p>
          <w:p w:rsidR="00215143" w:rsidRPr="000664C6" w:rsidRDefault="00215143" w:rsidP="00215143">
            <w:pPr>
              <w:keepNext/>
              <w:keepLines/>
              <w:spacing w:before="120" w:after="240" w:line="276" w:lineRule="auto"/>
              <w:jc w:val="center"/>
              <w:rPr>
                <w:rFonts w:cs="Arial"/>
                <w:b/>
              </w:rPr>
            </w:pPr>
            <w:r w:rsidRPr="000664C6">
              <w:rPr>
                <w:rFonts w:cs="Arial"/>
                <w:b/>
              </w:rPr>
              <w:t>freigehalten</w:t>
            </w:r>
          </w:p>
        </w:tc>
      </w:tr>
      <w:tr w:rsidR="00215143" w:rsidRPr="000664C6" w:rsidTr="008775FC">
        <w:tc>
          <w:tcPr>
            <w:tcW w:w="9214" w:type="dxa"/>
            <w:gridSpan w:val="3"/>
          </w:tcPr>
          <w:p w:rsidR="00215143" w:rsidRPr="000664C6" w:rsidRDefault="00215143" w:rsidP="00215143">
            <w:pPr>
              <w:keepNext/>
              <w:keepLines/>
              <w:spacing w:before="240" w:line="276" w:lineRule="auto"/>
              <w:jc w:val="center"/>
              <w:rPr>
                <w:rFonts w:cs="Arial"/>
                <w:b/>
              </w:rPr>
            </w:pPr>
            <w:r w:rsidRPr="000664C6">
              <w:rPr>
                <w:rFonts w:cs="Arial"/>
                <w:b/>
              </w:rPr>
              <w:t>§ 10</w:t>
            </w:r>
          </w:p>
          <w:p w:rsidR="00215143" w:rsidRPr="000664C6" w:rsidRDefault="00215143" w:rsidP="00215143">
            <w:pPr>
              <w:keepNext/>
              <w:keepLines/>
              <w:spacing w:before="120" w:after="240" w:line="276" w:lineRule="auto"/>
              <w:jc w:val="center"/>
              <w:rPr>
                <w:rFonts w:cs="Arial"/>
                <w:b/>
              </w:rPr>
            </w:pPr>
            <w:r w:rsidRPr="000664C6">
              <w:rPr>
                <w:rFonts w:cs="Arial"/>
                <w:b/>
              </w:rPr>
              <w:t>Honorar</w:t>
            </w:r>
          </w:p>
        </w:tc>
      </w:tr>
      <w:tr w:rsidR="00215143" w:rsidRPr="000664C6" w:rsidTr="008775FC">
        <w:tc>
          <w:tcPr>
            <w:tcW w:w="1134" w:type="dxa"/>
          </w:tcPr>
          <w:p w:rsidR="00215143" w:rsidRPr="000664C6" w:rsidRDefault="00E90A47" w:rsidP="00215143">
            <w:pPr>
              <w:spacing w:before="120" w:line="276" w:lineRule="auto"/>
              <w:jc w:val="both"/>
              <w:rPr>
                <w:rFonts w:cs="Arial"/>
                <w:b/>
              </w:rPr>
            </w:pPr>
            <w:r w:rsidRPr="00D1193C">
              <w:rPr>
                <w:rFonts w:cs="Arial"/>
                <w:b/>
              </w:rPr>
              <w:fldChar w:fldCharType="begin">
                <w:ffData>
                  <w:name w:val=""/>
                  <w:enabled/>
                  <w:calcOnExit w:val="0"/>
                  <w:checkBox>
                    <w:sizeAuto/>
                    <w:default w:val="1"/>
                  </w:checkBox>
                </w:ffData>
              </w:fldChar>
            </w:r>
            <w:r w:rsidRPr="00D1193C">
              <w:rPr>
                <w:rFonts w:cs="Arial"/>
                <w:b/>
              </w:rPr>
              <w:instrText xml:space="preserve"> FORMCHECKBOX </w:instrText>
            </w:r>
            <w:r w:rsidR="005C04E5">
              <w:rPr>
                <w:rFonts w:cs="Arial"/>
                <w:b/>
              </w:rPr>
            </w:r>
            <w:r w:rsidR="005C04E5">
              <w:rPr>
                <w:rFonts w:cs="Arial"/>
                <w:b/>
              </w:rPr>
              <w:fldChar w:fldCharType="separate"/>
            </w:r>
            <w:r w:rsidRPr="00D1193C">
              <w:rPr>
                <w:rFonts w:cs="Arial"/>
                <w:b/>
              </w:rPr>
              <w:fldChar w:fldCharType="end"/>
            </w:r>
            <w:r w:rsidRPr="00D1193C">
              <w:rPr>
                <w:rFonts w:cs="Arial"/>
                <w:b/>
              </w:rPr>
              <w:t xml:space="preserve">  10.1</w:t>
            </w:r>
          </w:p>
        </w:tc>
        <w:tc>
          <w:tcPr>
            <w:tcW w:w="8080" w:type="dxa"/>
            <w:gridSpan w:val="2"/>
          </w:tcPr>
          <w:p w:rsidR="00E90A47" w:rsidRPr="00D1193C" w:rsidRDefault="00215143" w:rsidP="00E90A47">
            <w:pPr>
              <w:spacing w:before="120" w:line="276" w:lineRule="auto"/>
              <w:jc w:val="both"/>
              <w:rPr>
                <w:rFonts w:cs="Arial"/>
              </w:rPr>
            </w:pPr>
            <w:r w:rsidRPr="00AE2D0A">
              <w:rPr>
                <w:rFonts w:cs="Arial"/>
              </w:rPr>
              <w:t xml:space="preserve">Die Ermittlung der Vergütung richtet sich nach der Verordnung über die Honorare für Architekten- und Ingenieurleistungen (HOAI) in der Fassung der Bekanntmachung vom 10. Juli 2013 (BGBl. I S. 2276), zuletzt geändert durch die Erste Verordnung zur Änderung </w:t>
            </w:r>
            <w:r w:rsidRPr="00D1193C">
              <w:rPr>
                <w:rFonts w:cs="Arial"/>
              </w:rPr>
              <w:t>der HOAI vom 2. Dezember 2020 (BGBl. I S. 2636), insbesondere nach Teil 1 Allgemeine Vorschriften (§§ 1-16 HOAI) und nach Teil 3 Objektplanung, Abschnitte 1 bis 4: Gebäude und Innenräume (§§ 33-37 HOAI), Freianlagen (§§ 38-40 HOAI), Ingenieurbauwerke (§§ 41-44 HOAI), Verkehrsanlagen (§§ 45-48 HOAI) sowie nach Teil 4 Fachplanung, Abschnitt 2: Technische Ausrüstung (§§ 53-56 HOAI)</w:t>
            </w:r>
            <w:r w:rsidR="00A54EB7" w:rsidRPr="00D1193C">
              <w:rPr>
                <w:rFonts w:cs="Arial"/>
              </w:rPr>
              <w:t>.</w:t>
            </w:r>
          </w:p>
          <w:p w:rsidR="007B1C64" w:rsidRPr="00AE2D0A" w:rsidRDefault="007B1C64" w:rsidP="007B1C64">
            <w:pPr>
              <w:spacing w:before="120" w:line="276" w:lineRule="auto"/>
              <w:jc w:val="both"/>
              <w:rPr>
                <w:rFonts w:cs="Arial"/>
              </w:rPr>
            </w:pPr>
            <w:r w:rsidRPr="00D1193C">
              <w:rPr>
                <w:rFonts w:cs="Arial"/>
              </w:rPr>
              <w:t xml:space="preserve">Der Auftragnehmer erhält für seine Leistungen ein Honorar auf Grundlage der im </w:t>
            </w:r>
            <w:proofErr w:type="spellStart"/>
            <w:r w:rsidRPr="00D1193C">
              <w:rPr>
                <w:rFonts w:cs="Arial"/>
              </w:rPr>
              <w:t>bezuschlagten</w:t>
            </w:r>
            <w:proofErr w:type="spellEnd"/>
            <w:r w:rsidRPr="00D1193C">
              <w:rPr>
                <w:rFonts w:cs="Arial"/>
              </w:rPr>
              <w:t xml:space="preserve"> Angebot </w:t>
            </w:r>
            <w:r w:rsidR="0038484C">
              <w:rPr>
                <w:rFonts w:cs="Arial"/>
              </w:rPr>
              <w:t xml:space="preserve"> </w:t>
            </w:r>
            <w:r w:rsidR="0038484C">
              <w:rPr>
                <w:rFonts w:cs="Arial"/>
              </w:rPr>
              <w:fldChar w:fldCharType="begin">
                <w:ffData>
                  <w:name w:val=""/>
                  <w:enabled/>
                  <w:calcOnExit w:val="0"/>
                  <w:textInput>
                    <w:default w:val="(                )"/>
                  </w:textInput>
                </w:ffData>
              </w:fldChar>
            </w:r>
            <w:r w:rsidR="0038484C">
              <w:rPr>
                <w:rFonts w:cs="Arial"/>
              </w:rPr>
              <w:instrText xml:space="preserve"> FORMTEXT </w:instrText>
            </w:r>
            <w:r w:rsidR="0038484C">
              <w:rPr>
                <w:rFonts w:cs="Arial"/>
              </w:rPr>
            </w:r>
            <w:r w:rsidR="0038484C">
              <w:rPr>
                <w:rFonts w:cs="Arial"/>
              </w:rPr>
              <w:fldChar w:fldCharType="separate"/>
            </w:r>
            <w:r w:rsidR="0038484C">
              <w:rPr>
                <w:rFonts w:cs="Arial"/>
                <w:noProof/>
              </w:rPr>
              <w:t>(                )</w:t>
            </w:r>
            <w:r w:rsidR="0038484C">
              <w:rPr>
                <w:rFonts w:cs="Arial"/>
              </w:rPr>
              <w:fldChar w:fldCharType="end"/>
            </w:r>
            <w:r w:rsidRPr="00AE2D0A">
              <w:rPr>
                <w:rFonts w:cs="Arial"/>
              </w:rPr>
              <w:t xml:space="preserve"> festgelegten Honorarparametern </w:t>
            </w:r>
            <w:r w:rsidRPr="00D1193C">
              <w:rPr>
                <w:rFonts w:cs="Arial"/>
              </w:rPr>
              <w:t>sowie nach dem gegebenenfalls im Honorarangebot vereinbarten Zu- oder Abschlag.</w:t>
            </w:r>
          </w:p>
          <w:p w:rsidR="00215143" w:rsidRPr="00D1193C" w:rsidRDefault="00215143" w:rsidP="00215143">
            <w:pPr>
              <w:spacing w:before="120" w:line="276" w:lineRule="auto"/>
              <w:jc w:val="both"/>
              <w:rPr>
                <w:rFonts w:cs="Arial"/>
              </w:rPr>
            </w:pP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r w:rsidRPr="000664C6">
              <w:rPr>
                <w:rFonts w:cs="Arial"/>
              </w:rPr>
              <w:t>Die anrechenbaren Kosten nach § 4 HOAI werden für die Leistungen nach § 6 auf der Grundlage der mangelfreien Kostenermittlung zur ES-Bau ohne Nachträge und ohne Umsatzsteuer ermittelt.</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r w:rsidRPr="000664C6">
              <w:rPr>
                <w:rFonts w:cs="Arial"/>
              </w:rPr>
              <w:t>Solange diese nicht vorliegt, sind die bei der Auftragserteilung geschätzten vorläufigen Kosten zugrunde zu legen.</w:t>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c>
          <w:tcPr>
            <w:tcW w:w="1134" w:type="dxa"/>
          </w:tcPr>
          <w:p w:rsidR="00215143" w:rsidRPr="004B55B0" w:rsidRDefault="00215143" w:rsidP="00215143">
            <w:pPr>
              <w:keepNext/>
              <w:spacing w:before="120" w:line="276" w:lineRule="auto"/>
              <w:jc w:val="both"/>
              <w:rPr>
                <w:rFonts w:cs="Arial"/>
              </w:rPr>
            </w:pPr>
            <w:r w:rsidRPr="004B55B0">
              <w:rPr>
                <w:rFonts w:cs="Arial"/>
                <w:b/>
              </w:rPr>
              <w:t>10.2</w:t>
            </w:r>
            <w:r w:rsidR="00990A0A" w:rsidRPr="004B55B0">
              <w:rPr>
                <w:rFonts w:cs="Arial"/>
                <w:b/>
              </w:rPr>
              <w:t>-10.7</w:t>
            </w:r>
          </w:p>
        </w:tc>
        <w:tc>
          <w:tcPr>
            <w:tcW w:w="8080" w:type="dxa"/>
            <w:gridSpan w:val="2"/>
          </w:tcPr>
          <w:p w:rsidR="00215143" w:rsidRPr="004B55B0" w:rsidRDefault="00990A0A" w:rsidP="00215143">
            <w:pPr>
              <w:keepNext/>
              <w:spacing w:before="120" w:line="276" w:lineRule="auto"/>
              <w:jc w:val="both"/>
              <w:rPr>
                <w:rFonts w:cs="Arial"/>
              </w:rPr>
            </w:pPr>
            <w:r w:rsidRPr="00D1193C">
              <w:rPr>
                <w:rFonts w:cs="Arial"/>
              </w:rPr>
              <w:t>freigehalten</w:t>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u w:val="dash"/>
              </w:rPr>
            </w:pPr>
          </w:p>
        </w:tc>
      </w:tr>
      <w:tr w:rsidR="00215143" w:rsidRPr="000664C6" w:rsidTr="008775FC">
        <w:tc>
          <w:tcPr>
            <w:tcW w:w="1134" w:type="dxa"/>
          </w:tcPr>
          <w:p w:rsidR="00215143" w:rsidRPr="000664C6" w:rsidRDefault="00215143" w:rsidP="00215143">
            <w:pPr>
              <w:spacing w:before="120" w:line="276" w:lineRule="auto"/>
              <w:jc w:val="both"/>
              <w:rPr>
                <w:rFonts w:cs="Arial"/>
              </w:rPr>
            </w:pPr>
            <w:r w:rsidRPr="000664C6">
              <w:rPr>
                <w:rFonts w:cs="Arial"/>
                <w:b/>
              </w:rPr>
              <w:fldChar w:fldCharType="begin">
                <w:ffData>
                  <w:name w:val="Kontrollkästchen225"/>
                  <w:enabled/>
                  <w:calcOnExit w:val="0"/>
                  <w:checkBox>
                    <w:sizeAuto/>
                    <w:default w:val="0"/>
                  </w:checkBox>
                </w:ffData>
              </w:fldChar>
            </w:r>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r w:rsidRPr="000664C6">
              <w:rPr>
                <w:rFonts w:cs="Arial"/>
                <w:b/>
              </w:rPr>
              <w:t xml:space="preserve">  10.8.1</w:t>
            </w:r>
          </w:p>
        </w:tc>
        <w:tc>
          <w:tcPr>
            <w:tcW w:w="8080" w:type="dxa"/>
            <w:gridSpan w:val="2"/>
          </w:tcPr>
          <w:p w:rsidR="00215143" w:rsidRPr="000664C6" w:rsidRDefault="00215143" w:rsidP="00215143">
            <w:pPr>
              <w:spacing w:before="120" w:line="276" w:lineRule="auto"/>
              <w:jc w:val="both"/>
              <w:rPr>
                <w:rFonts w:cs="Arial"/>
              </w:rPr>
            </w:pPr>
            <w:r w:rsidRPr="000664C6">
              <w:rPr>
                <w:rFonts w:cs="Arial"/>
              </w:rPr>
              <w:t>Unterschreitung der Eingangstafelwerte der anrechenbaren Kosten</w:t>
            </w:r>
          </w:p>
        </w:tc>
      </w:tr>
      <w:tr w:rsidR="00215143" w:rsidRPr="000664C6" w:rsidTr="008775FC">
        <w:tc>
          <w:tcPr>
            <w:tcW w:w="1134" w:type="dxa"/>
          </w:tcPr>
          <w:p w:rsidR="00215143" w:rsidRPr="000664C6" w:rsidRDefault="00215143" w:rsidP="00215143">
            <w:pPr>
              <w:spacing w:before="120" w:line="276" w:lineRule="auto"/>
              <w:jc w:val="both"/>
              <w:rPr>
                <w:rFonts w:cs="Arial"/>
                <w:b/>
              </w:rPr>
            </w:pPr>
          </w:p>
        </w:tc>
        <w:tc>
          <w:tcPr>
            <w:tcW w:w="8080" w:type="dxa"/>
            <w:gridSpan w:val="2"/>
          </w:tcPr>
          <w:p w:rsidR="00215143" w:rsidRPr="000664C6" w:rsidRDefault="00215143" w:rsidP="00215143">
            <w:pPr>
              <w:spacing w:before="120" w:line="276" w:lineRule="auto"/>
              <w:jc w:val="both"/>
              <w:rPr>
                <w:rFonts w:cs="Arial"/>
              </w:rPr>
            </w:pPr>
            <w:r w:rsidRPr="000664C6">
              <w:rPr>
                <w:rFonts w:cs="Arial"/>
              </w:rPr>
              <w:t xml:space="preserve">Unterschreiten die anrechenbaren Kosten nach § </w:t>
            </w:r>
            <w:r w:rsidRPr="000664C6">
              <w:rPr>
                <w:rFonts w:cs="Arial"/>
              </w:rPr>
              <w:fldChar w:fldCharType="begin">
                <w:ffData>
                  <w:name w:val="Text15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HOAI die Eingangstafelwerte des § </w:t>
            </w:r>
            <w:r w:rsidRPr="000664C6">
              <w:rPr>
                <w:rFonts w:cs="Arial"/>
              </w:rPr>
              <w:fldChar w:fldCharType="begin">
                <w:ffData>
                  <w:name w:val="Text15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r w:rsidRPr="000664C6">
              <w:rPr>
                <w:rFonts w:cs="Arial"/>
              </w:rPr>
              <w:t xml:space="preserve"> Absatz 1 HOAI, werden die Leistungen gemäß Nummer 10.10 dieses Vertrages und § 10 Nummer 10.3 AVB wie folgt vergütet: </w:t>
            </w:r>
          </w:p>
        </w:tc>
      </w:tr>
      <w:tr w:rsidR="00215143" w:rsidRPr="000664C6" w:rsidTr="008775FC">
        <w:tc>
          <w:tcPr>
            <w:tcW w:w="1134" w:type="dxa"/>
          </w:tcPr>
          <w:p w:rsidR="00215143" w:rsidRPr="000664C6" w:rsidRDefault="00215143" w:rsidP="00215143">
            <w:pPr>
              <w:spacing w:before="120" w:line="276" w:lineRule="auto"/>
              <w:jc w:val="both"/>
              <w:rPr>
                <w:rFonts w:cs="Arial"/>
                <w:b/>
              </w:rPr>
            </w:pPr>
          </w:p>
        </w:tc>
        <w:tc>
          <w:tcPr>
            <w:tcW w:w="8080" w:type="dxa"/>
            <w:gridSpan w:val="2"/>
          </w:tcPr>
          <w:p w:rsidR="00215143" w:rsidRPr="000664C6" w:rsidRDefault="00215143" w:rsidP="00215143">
            <w:pPr>
              <w:spacing w:before="120" w:line="276" w:lineRule="auto"/>
              <w:jc w:val="both"/>
              <w:rPr>
                <w:rFonts w:cs="Arial"/>
              </w:rPr>
            </w:pPr>
            <w:r w:rsidRPr="000664C6">
              <w:rPr>
                <w:rFonts w:cs="Arial"/>
              </w:rPr>
              <w:fldChar w:fldCharType="begin">
                <w:ffData>
                  <w:name w:val="Text15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c>
          <w:tcPr>
            <w:tcW w:w="1134" w:type="dxa"/>
          </w:tcPr>
          <w:p w:rsidR="00215143" w:rsidRPr="000664C6" w:rsidRDefault="00215143" w:rsidP="00215143">
            <w:pPr>
              <w:spacing w:before="120" w:line="276" w:lineRule="auto"/>
              <w:jc w:val="both"/>
              <w:rPr>
                <w:rFonts w:cs="Arial"/>
              </w:rPr>
            </w:pPr>
            <w:r w:rsidRPr="000664C6">
              <w:rPr>
                <w:rFonts w:cs="Arial"/>
                <w:b/>
              </w:rPr>
              <w:fldChar w:fldCharType="begin">
                <w:ffData>
                  <w:name w:val="Kontrollkästchen225"/>
                  <w:enabled/>
                  <w:calcOnExit w:val="0"/>
                  <w:checkBox>
                    <w:sizeAuto/>
                    <w:default w:val="0"/>
                  </w:checkBox>
                </w:ffData>
              </w:fldChar>
            </w:r>
            <w:bookmarkStart w:id="18" w:name="Kontrollkästchen225"/>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bookmarkEnd w:id="18"/>
            <w:r w:rsidRPr="000664C6">
              <w:rPr>
                <w:rFonts w:cs="Arial"/>
                <w:b/>
              </w:rPr>
              <w:t xml:space="preserve">  10.8.2</w:t>
            </w:r>
          </w:p>
        </w:tc>
        <w:tc>
          <w:tcPr>
            <w:tcW w:w="8080" w:type="dxa"/>
            <w:gridSpan w:val="2"/>
          </w:tcPr>
          <w:p w:rsidR="00215143" w:rsidRPr="000664C6" w:rsidRDefault="00215143" w:rsidP="00215143">
            <w:pPr>
              <w:spacing w:before="120" w:line="276" w:lineRule="auto"/>
              <w:jc w:val="both"/>
              <w:rPr>
                <w:rFonts w:cs="Arial"/>
              </w:rPr>
            </w:pPr>
            <w:r w:rsidRPr="000664C6">
              <w:rPr>
                <w:rFonts w:cs="Arial"/>
              </w:rPr>
              <w:t>Überschreitung des maximalen Tafelwertes der anrechenbaren Kosten</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r w:rsidRPr="000664C6">
              <w:rPr>
                <w:rFonts w:cs="Arial"/>
              </w:rPr>
              <w:t>Überschreiten die anrechenbaren Kosten nach HOAI die Tafelwerte der HOAI, werden die Leistungen wie folgt vergütet:</w:t>
            </w:r>
          </w:p>
        </w:tc>
      </w:tr>
      <w:tr w:rsidR="00215143" w:rsidRPr="000664C6" w:rsidTr="008775FC">
        <w:tc>
          <w:tcPr>
            <w:tcW w:w="1134" w:type="dxa"/>
          </w:tcPr>
          <w:p w:rsidR="00215143" w:rsidRPr="000664C6" w:rsidRDefault="00215143" w:rsidP="00215143">
            <w:pPr>
              <w:keepNext/>
              <w:spacing w:before="120" w:line="276" w:lineRule="auto"/>
              <w:jc w:val="both"/>
              <w:rPr>
                <w:rFonts w:cs="Arial"/>
              </w:rPr>
            </w:pPr>
          </w:p>
        </w:tc>
        <w:tc>
          <w:tcPr>
            <w:tcW w:w="8080" w:type="dxa"/>
            <w:gridSpan w:val="2"/>
          </w:tcPr>
          <w:p w:rsidR="00215143" w:rsidRPr="000664C6" w:rsidRDefault="00215143" w:rsidP="00215143">
            <w:pPr>
              <w:keepNext/>
              <w:spacing w:before="120" w:line="276" w:lineRule="auto"/>
              <w:jc w:val="both"/>
              <w:rPr>
                <w:rFonts w:cs="Arial"/>
              </w:rPr>
            </w:pPr>
            <w:r w:rsidRPr="000664C6">
              <w:rPr>
                <w:rFonts w:cs="Arial"/>
              </w:rPr>
              <w:fldChar w:fldCharType="begin">
                <w:ffData>
                  <w:name w:val="Text154"/>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c>
          <w:tcPr>
            <w:tcW w:w="1134" w:type="dxa"/>
          </w:tcPr>
          <w:p w:rsidR="00215143" w:rsidRPr="000664C6" w:rsidRDefault="00215143" w:rsidP="00215143">
            <w:pPr>
              <w:keepNext/>
              <w:spacing w:before="120" w:line="276" w:lineRule="auto"/>
              <w:jc w:val="both"/>
              <w:rPr>
                <w:rFonts w:cs="Arial"/>
              </w:rPr>
            </w:pPr>
            <w:r w:rsidRPr="000664C6">
              <w:rPr>
                <w:rFonts w:cs="Arial"/>
                <w:b/>
              </w:rPr>
              <w:t>10.9</w:t>
            </w:r>
          </w:p>
        </w:tc>
        <w:tc>
          <w:tcPr>
            <w:tcW w:w="8080" w:type="dxa"/>
            <w:gridSpan w:val="2"/>
          </w:tcPr>
          <w:p w:rsidR="00215143" w:rsidRPr="000664C6" w:rsidRDefault="00215143" w:rsidP="00215143">
            <w:pPr>
              <w:keepNext/>
              <w:spacing w:before="120" w:line="276" w:lineRule="auto"/>
              <w:jc w:val="both"/>
              <w:rPr>
                <w:rFonts w:cs="Arial"/>
              </w:rPr>
            </w:pPr>
            <w:r w:rsidRPr="000664C6">
              <w:rPr>
                <w:rFonts w:cs="Arial"/>
              </w:rPr>
              <w:t>Besondere Leistungen</w:t>
            </w:r>
          </w:p>
        </w:tc>
      </w:tr>
      <w:tr w:rsidR="00990A0A" w:rsidRPr="000664C6" w:rsidTr="008775FC">
        <w:tc>
          <w:tcPr>
            <w:tcW w:w="1134" w:type="dxa"/>
          </w:tcPr>
          <w:p w:rsidR="00990A0A" w:rsidRPr="000664C6" w:rsidRDefault="00990A0A" w:rsidP="00990A0A">
            <w:pPr>
              <w:spacing w:before="120" w:line="276" w:lineRule="auto"/>
              <w:jc w:val="both"/>
              <w:rPr>
                <w:rFonts w:cs="Arial"/>
              </w:rPr>
            </w:pPr>
          </w:p>
        </w:tc>
        <w:tc>
          <w:tcPr>
            <w:tcW w:w="8080" w:type="dxa"/>
            <w:gridSpan w:val="2"/>
          </w:tcPr>
          <w:p w:rsidR="00990A0A" w:rsidRPr="007F16BE" w:rsidRDefault="00990A0A" w:rsidP="0038484C">
            <w:pPr>
              <w:spacing w:before="120" w:line="276" w:lineRule="auto"/>
              <w:jc w:val="both"/>
              <w:rPr>
                <w:rFonts w:cs="Arial"/>
              </w:rPr>
            </w:pPr>
            <w:r w:rsidRPr="00D1193C">
              <w:rPr>
                <w:rFonts w:cs="Arial"/>
              </w:rPr>
              <w:t>Die Besonderen Leistungen gemäß Anlage</w:t>
            </w:r>
            <w:r w:rsidR="009E587C" w:rsidRPr="00AE2D0A">
              <w:rPr>
                <w:rFonts w:cs="Arial"/>
              </w:rPr>
              <w:t>(n)</w:t>
            </w:r>
            <w:r w:rsidRPr="00D1193C">
              <w:rPr>
                <w:rFonts w:cs="Arial"/>
              </w:rPr>
              <w:t xml:space="preserve"> zu § 6 werden nach dem </w:t>
            </w:r>
            <w:proofErr w:type="spellStart"/>
            <w:r w:rsidRPr="00D1193C">
              <w:rPr>
                <w:rFonts w:cs="Arial"/>
              </w:rPr>
              <w:t>bezuschlagten</w:t>
            </w:r>
            <w:proofErr w:type="spellEnd"/>
            <w:r w:rsidRPr="00D1193C">
              <w:rPr>
                <w:rFonts w:cs="Arial"/>
              </w:rPr>
              <w:t xml:space="preserve"> Angebot </w:t>
            </w:r>
            <w:r w:rsidR="007F16BE" w:rsidRPr="00AE2D0A">
              <w:rPr>
                <w:rFonts w:cs="Arial"/>
              </w:rPr>
              <w:t xml:space="preserve"> </w:t>
            </w:r>
            <w:r w:rsidR="0038484C">
              <w:rPr>
                <w:rFonts w:cs="Arial"/>
              </w:rPr>
              <w:fldChar w:fldCharType="begin">
                <w:ffData>
                  <w:name w:val=""/>
                  <w:enabled/>
                  <w:calcOnExit w:val="0"/>
                  <w:textInput>
                    <w:default w:val="(                )"/>
                  </w:textInput>
                </w:ffData>
              </w:fldChar>
            </w:r>
            <w:r w:rsidR="0038484C">
              <w:rPr>
                <w:rFonts w:cs="Arial"/>
              </w:rPr>
              <w:instrText xml:space="preserve"> FORMTEXT </w:instrText>
            </w:r>
            <w:r w:rsidR="0038484C">
              <w:rPr>
                <w:rFonts w:cs="Arial"/>
              </w:rPr>
            </w:r>
            <w:r w:rsidR="0038484C">
              <w:rPr>
                <w:rFonts w:cs="Arial"/>
              </w:rPr>
              <w:fldChar w:fldCharType="separate"/>
            </w:r>
            <w:r w:rsidR="0038484C">
              <w:rPr>
                <w:rFonts w:cs="Arial"/>
                <w:noProof/>
              </w:rPr>
              <w:t>(                )</w:t>
            </w:r>
            <w:r w:rsidR="0038484C">
              <w:rPr>
                <w:rFonts w:cs="Arial"/>
              </w:rPr>
              <w:fldChar w:fldCharType="end"/>
            </w:r>
            <w:r w:rsidRPr="00D1193C">
              <w:rPr>
                <w:rFonts w:cs="Arial"/>
              </w:rPr>
              <w:t xml:space="preserve"> pauschal oder zum Nachwei</w:t>
            </w:r>
            <w:r w:rsidR="0048386B" w:rsidRPr="00AE2D0A">
              <w:rPr>
                <w:rFonts w:cs="Arial"/>
              </w:rPr>
              <w:t xml:space="preserve">s nach vereinbartem Stundensatz </w:t>
            </w:r>
            <w:r w:rsidRPr="00D1193C">
              <w:rPr>
                <w:rFonts w:cs="Arial"/>
              </w:rPr>
              <w:t>bzw. mit den v.H.-Sätzen bezogen auf das Grundhonorar honoriert.</w:t>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c>
          <w:tcPr>
            <w:tcW w:w="1134" w:type="dxa"/>
          </w:tcPr>
          <w:p w:rsidR="00215143" w:rsidRPr="000664C6" w:rsidRDefault="00215143" w:rsidP="00215143">
            <w:pPr>
              <w:keepNext/>
              <w:spacing w:before="120" w:line="276" w:lineRule="auto"/>
              <w:jc w:val="both"/>
              <w:rPr>
                <w:rFonts w:cs="Arial"/>
              </w:rPr>
            </w:pPr>
            <w:r w:rsidRPr="000664C6">
              <w:rPr>
                <w:rFonts w:cs="Arial"/>
                <w:b/>
              </w:rPr>
              <w:t>10.10</w:t>
            </w:r>
          </w:p>
        </w:tc>
        <w:tc>
          <w:tcPr>
            <w:tcW w:w="8080" w:type="dxa"/>
            <w:gridSpan w:val="2"/>
          </w:tcPr>
          <w:p w:rsidR="00215143" w:rsidRPr="000664C6" w:rsidRDefault="00215143" w:rsidP="00215143">
            <w:pPr>
              <w:keepNext/>
              <w:spacing w:before="120" w:line="276" w:lineRule="auto"/>
              <w:jc w:val="both"/>
              <w:rPr>
                <w:rFonts w:cs="Arial"/>
              </w:rPr>
            </w:pPr>
            <w:r w:rsidRPr="000664C6">
              <w:rPr>
                <w:rFonts w:cs="Arial"/>
              </w:rPr>
              <w:t>Honorar bei Leistungsänderungen</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r w:rsidRPr="000664C6">
              <w:rPr>
                <w:rFonts w:cs="Arial"/>
                <w:iCs/>
              </w:rPr>
              <w:t>Begehrt der Auftraggeber geänderte Leistungen im Sinne von § 5 Nummer 5.6 oder ordnet der Auftraggeber solche Leistungen an, so erfolgt eine Anpassung der Vergütung des Auftragnehmers gemäß den folgenden Festlegungen:</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iCs/>
              </w:rPr>
            </w:pPr>
          </w:p>
        </w:tc>
      </w:tr>
      <w:tr w:rsidR="00215143" w:rsidRPr="00D1193C" w:rsidTr="008775FC">
        <w:trPr>
          <w:cantSplit/>
        </w:trPr>
        <w:tc>
          <w:tcPr>
            <w:tcW w:w="1134" w:type="dxa"/>
          </w:tcPr>
          <w:p w:rsidR="00215143" w:rsidRPr="000664C6" w:rsidRDefault="00215143" w:rsidP="00215143">
            <w:pPr>
              <w:spacing w:before="120" w:line="276" w:lineRule="auto"/>
              <w:jc w:val="both"/>
              <w:rPr>
                <w:rFonts w:cs="Arial"/>
              </w:rPr>
            </w:pPr>
            <w:r w:rsidRPr="000664C6">
              <w:rPr>
                <w:rFonts w:cs="Arial"/>
                <w:b/>
              </w:rPr>
              <w:t>10.10.1</w:t>
            </w:r>
          </w:p>
        </w:tc>
        <w:tc>
          <w:tcPr>
            <w:tcW w:w="8080" w:type="dxa"/>
            <w:gridSpan w:val="2"/>
          </w:tcPr>
          <w:p w:rsidR="00215143" w:rsidRPr="00D1193C" w:rsidRDefault="00215143">
            <w:pPr>
              <w:spacing w:before="120" w:line="276" w:lineRule="auto"/>
              <w:jc w:val="both"/>
              <w:rPr>
                <w:rFonts w:cs="Arial"/>
                <w:iCs/>
              </w:rPr>
            </w:pPr>
            <w:r w:rsidRPr="0085461B">
              <w:rPr>
                <w:rFonts w:cs="Arial"/>
                <w:iCs/>
              </w:rPr>
              <w:t>Die Anpassung der Vergütung für Grundleistungen richtet sich nach § 10 HOAI. Soweit</w:t>
            </w:r>
            <w:r w:rsidR="007F16BE" w:rsidRPr="00D1193C">
              <w:rPr>
                <w:rFonts w:cs="Arial"/>
                <w:iCs/>
              </w:rPr>
              <w:t xml:space="preserve"> </w:t>
            </w:r>
            <w:r w:rsidRPr="00D1193C">
              <w:rPr>
                <w:rFonts w:cs="Arial"/>
                <w:iCs/>
              </w:rPr>
              <w:t>ein Zu- oder Abschlag vereinbart wurde, ist dieser zu berücksichtigen. Im Übrigen gelten § 650c Abs. 1 und Abs. 2 BGB entsprechend.</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b/>
              </w:rPr>
            </w:pPr>
          </w:p>
        </w:tc>
        <w:tc>
          <w:tcPr>
            <w:tcW w:w="8080" w:type="dxa"/>
            <w:gridSpan w:val="2"/>
          </w:tcPr>
          <w:p w:rsidR="00215143" w:rsidRPr="000664C6" w:rsidRDefault="00215143" w:rsidP="00215143">
            <w:pPr>
              <w:spacing w:before="120" w:line="276" w:lineRule="auto"/>
              <w:jc w:val="both"/>
              <w:rPr>
                <w:rFonts w:cs="Arial"/>
                <w:iCs/>
              </w:rPr>
            </w:pPr>
          </w:p>
        </w:tc>
      </w:tr>
      <w:tr w:rsidR="00215143" w:rsidRPr="00D1193C" w:rsidTr="008775FC">
        <w:trPr>
          <w:cantSplit/>
        </w:trPr>
        <w:tc>
          <w:tcPr>
            <w:tcW w:w="1134" w:type="dxa"/>
          </w:tcPr>
          <w:p w:rsidR="00215143" w:rsidRPr="000664C6" w:rsidRDefault="00215143" w:rsidP="00215143">
            <w:pPr>
              <w:spacing w:before="120" w:line="276" w:lineRule="auto"/>
              <w:jc w:val="both"/>
              <w:rPr>
                <w:rFonts w:cs="Arial"/>
              </w:rPr>
            </w:pPr>
            <w:r w:rsidRPr="000664C6">
              <w:rPr>
                <w:rFonts w:cs="Arial"/>
                <w:b/>
              </w:rPr>
              <w:t>10.10.2</w:t>
            </w:r>
          </w:p>
        </w:tc>
        <w:tc>
          <w:tcPr>
            <w:tcW w:w="8080" w:type="dxa"/>
            <w:gridSpan w:val="2"/>
          </w:tcPr>
          <w:p w:rsidR="00215143" w:rsidRPr="00D1193C" w:rsidRDefault="00215143" w:rsidP="0038484C">
            <w:pPr>
              <w:spacing w:before="120" w:line="276" w:lineRule="auto"/>
              <w:jc w:val="both"/>
              <w:rPr>
                <w:rFonts w:cs="Arial"/>
                <w:iCs/>
              </w:rPr>
            </w:pPr>
            <w:r w:rsidRPr="00D1193C">
              <w:rPr>
                <w:rFonts w:cs="Arial"/>
                <w:iCs/>
              </w:rPr>
              <w:t>Stimmt der Auftraggeber in Textform alternativ einer aufwandsbezogenen Abrechnung zu und erfordern</w:t>
            </w:r>
            <w:r w:rsidRPr="00D1193C">
              <w:rPr>
                <w:rFonts w:cs="Arial"/>
                <w:b/>
                <w:iCs/>
              </w:rPr>
              <w:t xml:space="preserve"> </w:t>
            </w:r>
            <w:r w:rsidRPr="00D1193C">
              <w:rPr>
                <w:rFonts w:cs="Arial"/>
                <w:iCs/>
              </w:rPr>
              <w:t xml:space="preserve">die zu ändernden oder geänderten Leistungen im Verhältnis zu den beauftragten Leistungen einen erhöhten Aufwand, erhält der Auftragnehmer ein zusätzliches Honorar unter Zugrundelegung </w:t>
            </w:r>
            <w:r w:rsidR="00366CF8" w:rsidRPr="00D1193C">
              <w:rPr>
                <w:rFonts w:cs="Arial"/>
                <w:iCs/>
              </w:rPr>
              <w:t xml:space="preserve">der im </w:t>
            </w:r>
            <w:proofErr w:type="spellStart"/>
            <w:r w:rsidR="00366CF8" w:rsidRPr="00D1193C">
              <w:rPr>
                <w:rFonts w:cs="Arial"/>
                <w:iCs/>
              </w:rPr>
              <w:t>bezuschlagten</w:t>
            </w:r>
            <w:proofErr w:type="spellEnd"/>
            <w:r w:rsidR="00366CF8" w:rsidRPr="00D1193C">
              <w:rPr>
                <w:rFonts w:cs="Arial"/>
                <w:iCs/>
              </w:rPr>
              <w:t xml:space="preserve"> Angebot </w:t>
            </w:r>
            <w:r w:rsidR="0038484C">
              <w:rPr>
                <w:rFonts w:cs="Arial"/>
              </w:rPr>
              <w:t xml:space="preserve"> </w:t>
            </w:r>
            <w:r w:rsidR="0038484C">
              <w:rPr>
                <w:rFonts w:cs="Arial"/>
              </w:rPr>
              <w:fldChar w:fldCharType="begin">
                <w:ffData>
                  <w:name w:val=""/>
                  <w:enabled/>
                  <w:calcOnExit w:val="0"/>
                  <w:textInput>
                    <w:default w:val="(                )"/>
                  </w:textInput>
                </w:ffData>
              </w:fldChar>
            </w:r>
            <w:r w:rsidR="0038484C">
              <w:rPr>
                <w:rFonts w:cs="Arial"/>
              </w:rPr>
              <w:instrText xml:space="preserve"> FORMTEXT </w:instrText>
            </w:r>
            <w:r w:rsidR="0038484C">
              <w:rPr>
                <w:rFonts w:cs="Arial"/>
              </w:rPr>
            </w:r>
            <w:r w:rsidR="0038484C">
              <w:rPr>
                <w:rFonts w:cs="Arial"/>
              </w:rPr>
              <w:fldChar w:fldCharType="separate"/>
            </w:r>
            <w:r w:rsidR="0038484C">
              <w:rPr>
                <w:rFonts w:cs="Arial"/>
                <w:noProof/>
              </w:rPr>
              <w:t>(                )</w:t>
            </w:r>
            <w:r w:rsidR="0038484C">
              <w:rPr>
                <w:rFonts w:cs="Arial"/>
              </w:rPr>
              <w:fldChar w:fldCharType="end"/>
            </w:r>
            <w:r w:rsidR="002C6009" w:rsidRPr="00D1193C">
              <w:rPr>
                <w:rFonts w:cs="Arial"/>
              </w:rPr>
              <w:t xml:space="preserve"> </w:t>
            </w:r>
            <w:r w:rsidR="00366CF8" w:rsidRPr="00D1193C">
              <w:rPr>
                <w:rFonts w:cs="Arial"/>
                <w:iCs/>
              </w:rPr>
              <w:t>festgelegten Stundensätze.</w:t>
            </w:r>
          </w:p>
        </w:tc>
      </w:tr>
      <w:tr w:rsidR="00215143" w:rsidRPr="000664C6" w:rsidTr="008775FC">
        <w:trPr>
          <w:cantSplit/>
        </w:trPr>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r w:rsidRPr="000664C6">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215143" w:rsidRPr="000664C6" w:rsidTr="008775FC">
        <w:tc>
          <w:tcPr>
            <w:tcW w:w="1134" w:type="dxa"/>
          </w:tcPr>
          <w:p w:rsidR="00215143" w:rsidRPr="000664C6" w:rsidRDefault="00215143" w:rsidP="00215143">
            <w:pPr>
              <w:spacing w:before="120" w:line="276" w:lineRule="auto"/>
              <w:jc w:val="both"/>
              <w:rPr>
                <w:rFonts w:cs="Arial"/>
              </w:rPr>
            </w:pPr>
          </w:p>
        </w:tc>
        <w:tc>
          <w:tcPr>
            <w:tcW w:w="8080" w:type="dxa"/>
            <w:gridSpan w:val="2"/>
          </w:tcPr>
          <w:p w:rsidR="00215143" w:rsidRPr="000664C6" w:rsidRDefault="00215143" w:rsidP="00215143">
            <w:pPr>
              <w:spacing w:before="120" w:line="276" w:lineRule="auto"/>
              <w:jc w:val="both"/>
              <w:rPr>
                <w:rFonts w:cs="Arial"/>
              </w:rPr>
            </w:pPr>
          </w:p>
        </w:tc>
      </w:tr>
      <w:tr w:rsidR="00215143" w:rsidRPr="000664C6" w:rsidTr="008775FC">
        <w:trPr>
          <w:cantSplit/>
        </w:trPr>
        <w:tc>
          <w:tcPr>
            <w:tcW w:w="1134" w:type="dxa"/>
          </w:tcPr>
          <w:p w:rsidR="00215143" w:rsidRPr="000664C6" w:rsidRDefault="00215143" w:rsidP="00215143">
            <w:pPr>
              <w:keepNext/>
              <w:spacing w:before="120" w:line="276" w:lineRule="auto"/>
              <w:jc w:val="both"/>
              <w:rPr>
                <w:rFonts w:cs="Arial"/>
              </w:rPr>
            </w:pPr>
            <w:r w:rsidRPr="000664C6">
              <w:rPr>
                <w:rFonts w:cs="Arial"/>
                <w:b/>
              </w:rPr>
              <w:fldChar w:fldCharType="begin">
                <w:ffData>
                  <w:name w:val="Kontrollkästchen226"/>
                  <w:enabled/>
                  <w:calcOnExit w:val="0"/>
                  <w:checkBox>
                    <w:sizeAuto/>
                    <w:default w:val="0"/>
                  </w:checkBox>
                </w:ffData>
              </w:fldChar>
            </w:r>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r w:rsidRPr="000664C6">
              <w:rPr>
                <w:rFonts w:cs="Arial"/>
                <w:b/>
              </w:rPr>
              <w:t xml:space="preserve"> 10.11</w:t>
            </w:r>
          </w:p>
        </w:tc>
        <w:tc>
          <w:tcPr>
            <w:tcW w:w="8080" w:type="dxa"/>
            <w:gridSpan w:val="2"/>
          </w:tcPr>
          <w:p w:rsidR="00215143" w:rsidRPr="000664C6" w:rsidRDefault="00215143" w:rsidP="00215143">
            <w:pPr>
              <w:keepNext/>
              <w:spacing w:before="120" w:line="276" w:lineRule="auto"/>
              <w:jc w:val="both"/>
              <w:rPr>
                <w:rFonts w:cs="Arial"/>
              </w:rPr>
            </w:pPr>
            <w:r w:rsidRPr="000664C6">
              <w:rPr>
                <w:rFonts w:cs="Arial"/>
              </w:rPr>
              <w:t>Sonstige/Weitere Vergütungsvereinbarungen:</w:t>
            </w:r>
          </w:p>
        </w:tc>
      </w:tr>
      <w:tr w:rsidR="00215143" w:rsidRPr="000664C6" w:rsidTr="008775FC">
        <w:tc>
          <w:tcPr>
            <w:tcW w:w="1134" w:type="dxa"/>
          </w:tcPr>
          <w:p w:rsidR="00215143" w:rsidRPr="000664C6" w:rsidRDefault="00215143" w:rsidP="00215143">
            <w:pPr>
              <w:keepNext/>
              <w:spacing w:before="120" w:line="276" w:lineRule="auto"/>
              <w:jc w:val="both"/>
              <w:rPr>
                <w:rFonts w:cs="Arial"/>
              </w:rPr>
            </w:pPr>
          </w:p>
        </w:tc>
        <w:tc>
          <w:tcPr>
            <w:tcW w:w="8080" w:type="dxa"/>
            <w:gridSpan w:val="2"/>
          </w:tcPr>
          <w:p w:rsidR="00215143" w:rsidRDefault="00215143" w:rsidP="00215143">
            <w:pPr>
              <w:keepNext/>
              <w:spacing w:before="120" w:line="276" w:lineRule="auto"/>
              <w:jc w:val="both"/>
              <w:rPr>
                <w:rFonts w:cs="Arial"/>
              </w:rPr>
            </w:pPr>
            <w:r w:rsidRPr="000664C6">
              <w:rPr>
                <w:rFonts w:cs="Arial"/>
              </w:rPr>
              <w:fldChar w:fldCharType="begin">
                <w:ffData>
                  <w:name w:val="Text163"/>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p w:rsidR="00215143" w:rsidRPr="000664C6" w:rsidRDefault="00215143" w:rsidP="00215143">
            <w:pPr>
              <w:keepNext/>
              <w:spacing w:before="120" w:line="276" w:lineRule="auto"/>
              <w:jc w:val="both"/>
              <w:rPr>
                <w:rFonts w:cs="Arial"/>
              </w:rPr>
            </w:pPr>
          </w:p>
        </w:tc>
      </w:tr>
      <w:tr w:rsidR="00215143" w:rsidRPr="000664C6" w:rsidTr="008775FC">
        <w:tc>
          <w:tcPr>
            <w:tcW w:w="1134" w:type="dxa"/>
          </w:tcPr>
          <w:p w:rsidR="00215143" w:rsidRPr="000664C6" w:rsidRDefault="00215143" w:rsidP="00215143">
            <w:pPr>
              <w:keepNext/>
              <w:spacing w:before="120" w:line="276" w:lineRule="auto"/>
              <w:jc w:val="both"/>
              <w:rPr>
                <w:rFonts w:cs="Arial"/>
              </w:rPr>
            </w:pPr>
            <w:r w:rsidRPr="000664C6">
              <w:rPr>
                <w:rFonts w:cs="Arial"/>
                <w:b/>
              </w:rPr>
              <w:fldChar w:fldCharType="begin">
                <w:ffData>
                  <w:name w:val="Kontrollkästchen226"/>
                  <w:enabled/>
                  <w:calcOnExit w:val="0"/>
                  <w:checkBox>
                    <w:sizeAuto/>
                    <w:default w:val="0"/>
                  </w:checkBox>
                </w:ffData>
              </w:fldChar>
            </w:r>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r w:rsidRPr="000664C6">
              <w:rPr>
                <w:rFonts w:cs="Arial"/>
                <w:b/>
              </w:rPr>
              <w:t xml:space="preserve"> 10.1</w:t>
            </w:r>
            <w:r>
              <w:rPr>
                <w:rFonts w:cs="Arial"/>
                <w:b/>
              </w:rPr>
              <w:t>2</w:t>
            </w:r>
          </w:p>
        </w:tc>
        <w:tc>
          <w:tcPr>
            <w:tcW w:w="8080" w:type="dxa"/>
            <w:gridSpan w:val="2"/>
          </w:tcPr>
          <w:p w:rsidR="00215143" w:rsidRPr="000664C6" w:rsidRDefault="00215143" w:rsidP="00215143">
            <w:pPr>
              <w:keepNext/>
              <w:spacing w:before="120" w:line="276" w:lineRule="auto"/>
              <w:jc w:val="both"/>
              <w:rPr>
                <w:rFonts w:cs="Arial"/>
              </w:rPr>
            </w:pPr>
            <w:r>
              <w:rPr>
                <w:rFonts w:cs="Arial"/>
              </w:rPr>
              <w:t>Pauschalierung der Vergütung</w:t>
            </w:r>
            <w:r w:rsidRPr="000664C6">
              <w:rPr>
                <w:rFonts w:cs="Arial"/>
              </w:rPr>
              <w:t>:</w:t>
            </w:r>
          </w:p>
        </w:tc>
      </w:tr>
      <w:tr w:rsidR="00356912" w:rsidRPr="000664C6" w:rsidTr="008775FC">
        <w:tc>
          <w:tcPr>
            <w:tcW w:w="1134" w:type="dxa"/>
          </w:tcPr>
          <w:p w:rsidR="00356912" w:rsidRPr="000664C6" w:rsidRDefault="00356912" w:rsidP="00356912">
            <w:pPr>
              <w:spacing w:before="120" w:line="276" w:lineRule="auto"/>
              <w:jc w:val="both"/>
              <w:rPr>
                <w:rFonts w:cs="Arial"/>
              </w:rPr>
            </w:pPr>
          </w:p>
        </w:tc>
        <w:tc>
          <w:tcPr>
            <w:tcW w:w="8080" w:type="dxa"/>
            <w:gridSpan w:val="2"/>
          </w:tcPr>
          <w:p w:rsidR="00356912" w:rsidRPr="00D1193C" w:rsidRDefault="00356912" w:rsidP="00356912">
            <w:pPr>
              <w:spacing w:before="120" w:line="276" w:lineRule="auto"/>
              <w:jc w:val="both"/>
              <w:rPr>
                <w:rFonts w:cs="Arial"/>
                <w:iCs/>
              </w:rPr>
            </w:pPr>
            <w:r w:rsidRPr="00D1193C">
              <w:rPr>
                <w:rFonts w:cs="Arial"/>
              </w:rPr>
              <w:t>Der Auftragnehmer erhält für seine Leist</w:t>
            </w:r>
            <w:r w:rsidR="002C1945" w:rsidRPr="00D1193C">
              <w:rPr>
                <w:rFonts w:cs="Arial"/>
              </w:rPr>
              <w:t xml:space="preserve">ungen ein Honorar nach dem </w:t>
            </w:r>
            <w:proofErr w:type="spellStart"/>
            <w:r w:rsidR="002C1945" w:rsidRPr="00D1193C">
              <w:rPr>
                <w:rFonts w:cs="Arial"/>
              </w:rPr>
              <w:t>bezu</w:t>
            </w:r>
            <w:r w:rsidRPr="00D1193C">
              <w:rPr>
                <w:rFonts w:cs="Arial"/>
              </w:rPr>
              <w:t>schlagten</w:t>
            </w:r>
            <w:proofErr w:type="spellEnd"/>
            <w:r w:rsidRPr="00D1193C">
              <w:rPr>
                <w:rFonts w:cs="Arial"/>
              </w:rPr>
              <w:t xml:space="preserve"> Angebot</w:t>
            </w:r>
            <w:r w:rsidR="00FB5322">
              <w:rPr>
                <w:rFonts w:cs="Arial"/>
              </w:rPr>
              <w:t xml:space="preserve">  </w:t>
            </w:r>
            <w:r w:rsidR="00FB5322">
              <w:rPr>
                <w:rFonts w:cs="Arial"/>
              </w:rPr>
              <w:fldChar w:fldCharType="begin">
                <w:ffData>
                  <w:name w:val=""/>
                  <w:enabled/>
                  <w:calcOnExit w:val="0"/>
                  <w:textInput>
                    <w:default w:val="(                )"/>
                  </w:textInput>
                </w:ffData>
              </w:fldChar>
            </w:r>
            <w:r w:rsidR="00FB5322">
              <w:rPr>
                <w:rFonts w:cs="Arial"/>
              </w:rPr>
              <w:instrText xml:space="preserve"> FORMTEXT </w:instrText>
            </w:r>
            <w:r w:rsidR="00FB5322">
              <w:rPr>
                <w:rFonts w:cs="Arial"/>
              </w:rPr>
            </w:r>
            <w:r w:rsidR="00FB5322">
              <w:rPr>
                <w:rFonts w:cs="Arial"/>
              </w:rPr>
              <w:fldChar w:fldCharType="separate"/>
            </w:r>
            <w:r w:rsidR="00FB5322">
              <w:rPr>
                <w:rFonts w:cs="Arial"/>
                <w:noProof/>
              </w:rPr>
              <w:t>(                )</w:t>
            </w:r>
            <w:r w:rsidR="00FB5322">
              <w:rPr>
                <w:rFonts w:cs="Arial"/>
              </w:rPr>
              <w:fldChar w:fldCharType="end"/>
            </w:r>
            <w:r w:rsidR="00FB5322">
              <w:rPr>
                <w:rFonts w:cs="Arial"/>
              </w:rPr>
              <w:t xml:space="preserve"> </w:t>
            </w:r>
            <w:r w:rsidRPr="00D1193C">
              <w:rPr>
                <w:rFonts w:cs="Arial"/>
              </w:rPr>
              <w:t xml:space="preserve"> </w:t>
            </w:r>
            <w:r w:rsidRPr="00D1193C">
              <w:rPr>
                <w:rFonts w:cs="Arial"/>
                <w:iCs/>
              </w:rPr>
              <w:t>als Festpreishonorar zum Zeitpunkt des Vertragsschlusses.</w:t>
            </w:r>
          </w:p>
          <w:p w:rsidR="00356912" w:rsidRPr="000664C6" w:rsidRDefault="00356912" w:rsidP="00356912">
            <w:pPr>
              <w:spacing w:before="120" w:line="276" w:lineRule="auto"/>
              <w:jc w:val="both"/>
              <w:rPr>
                <w:rFonts w:cs="Arial"/>
              </w:rPr>
            </w:pPr>
            <w:r w:rsidRPr="000A7AAC">
              <w:rPr>
                <w:rFonts w:cs="Arial"/>
                <w:iCs/>
              </w:rPr>
              <w:fldChar w:fldCharType="begin">
                <w:ffData>
                  <w:name w:val="Text159"/>
                  <w:enabled/>
                  <w:calcOnExit w:val="0"/>
                  <w:textInput/>
                </w:ffData>
              </w:fldChar>
            </w:r>
            <w:r w:rsidRPr="000A7AAC">
              <w:rPr>
                <w:rFonts w:cs="Arial"/>
                <w:iCs/>
              </w:rPr>
              <w:instrText xml:space="preserve"> FORMTEXT </w:instrText>
            </w:r>
            <w:r w:rsidRPr="000A7AAC">
              <w:rPr>
                <w:rFonts w:cs="Arial"/>
                <w:iCs/>
              </w:rPr>
            </w:r>
            <w:r w:rsidRPr="000A7AAC">
              <w:rPr>
                <w:rFonts w:cs="Arial"/>
                <w:iCs/>
              </w:rPr>
              <w:fldChar w:fldCharType="separate"/>
            </w:r>
            <w:r w:rsidRPr="000A7AAC">
              <w:rPr>
                <w:rFonts w:cs="Arial"/>
                <w:iCs/>
                <w:noProof/>
              </w:rPr>
              <w:t> </w:t>
            </w:r>
            <w:r w:rsidRPr="000A7AAC">
              <w:rPr>
                <w:rFonts w:cs="Arial"/>
                <w:iCs/>
                <w:noProof/>
              </w:rPr>
              <w:t> </w:t>
            </w:r>
            <w:r w:rsidRPr="000A7AAC">
              <w:rPr>
                <w:rFonts w:cs="Arial"/>
                <w:iCs/>
                <w:noProof/>
              </w:rPr>
              <w:t> </w:t>
            </w:r>
            <w:r w:rsidRPr="000A7AAC">
              <w:rPr>
                <w:rFonts w:cs="Arial"/>
                <w:iCs/>
                <w:noProof/>
              </w:rPr>
              <w:t> </w:t>
            </w:r>
            <w:r w:rsidRPr="000A7AAC">
              <w:rPr>
                <w:rFonts w:cs="Arial"/>
                <w:iCs/>
                <w:noProof/>
              </w:rPr>
              <w:t> </w:t>
            </w:r>
            <w:r w:rsidRPr="000A7AAC">
              <w:rPr>
                <w:rFonts w:cs="Arial"/>
                <w:iCs/>
              </w:rPr>
              <w:fldChar w:fldCharType="end"/>
            </w:r>
          </w:p>
        </w:tc>
      </w:tr>
      <w:tr w:rsidR="00356912" w:rsidRPr="000664C6" w:rsidTr="008775FC">
        <w:tc>
          <w:tcPr>
            <w:tcW w:w="9214" w:type="dxa"/>
            <w:gridSpan w:val="3"/>
          </w:tcPr>
          <w:p w:rsidR="00356912" w:rsidRPr="000664C6" w:rsidRDefault="00356912" w:rsidP="00356912">
            <w:pPr>
              <w:keepNext/>
              <w:keepLines/>
              <w:spacing w:before="240" w:line="276" w:lineRule="auto"/>
              <w:jc w:val="center"/>
              <w:rPr>
                <w:rFonts w:cs="Arial"/>
                <w:b/>
              </w:rPr>
            </w:pPr>
            <w:r w:rsidRPr="000664C6">
              <w:rPr>
                <w:rFonts w:cs="Arial"/>
                <w:b/>
              </w:rPr>
              <w:t>§ 11</w:t>
            </w:r>
          </w:p>
          <w:p w:rsidR="00356912" w:rsidRPr="000664C6" w:rsidRDefault="00356912" w:rsidP="00356912">
            <w:pPr>
              <w:keepNext/>
              <w:keepLines/>
              <w:spacing w:before="120" w:after="240" w:line="276" w:lineRule="auto"/>
              <w:jc w:val="center"/>
              <w:rPr>
                <w:rFonts w:cs="Arial"/>
                <w:b/>
              </w:rPr>
            </w:pPr>
            <w:r w:rsidRPr="000664C6">
              <w:rPr>
                <w:rFonts w:cs="Arial"/>
                <w:b/>
              </w:rPr>
              <w:t>Nebenkosten</w:t>
            </w:r>
          </w:p>
        </w:tc>
      </w:tr>
      <w:tr w:rsidR="00356912" w:rsidRPr="000664C6" w:rsidTr="008775FC">
        <w:tc>
          <w:tcPr>
            <w:tcW w:w="1134" w:type="dxa"/>
          </w:tcPr>
          <w:p w:rsidR="00356912" w:rsidRPr="000664C6" w:rsidRDefault="00356912" w:rsidP="00356912">
            <w:pPr>
              <w:keepNext/>
              <w:spacing w:before="120" w:line="276" w:lineRule="auto"/>
              <w:jc w:val="both"/>
              <w:rPr>
                <w:rFonts w:cs="Arial"/>
                <w:b/>
              </w:rPr>
            </w:pPr>
            <w:r w:rsidRPr="000664C6">
              <w:rPr>
                <w:rFonts w:cs="Arial"/>
                <w:b/>
              </w:rPr>
              <w:t>11.1</w:t>
            </w:r>
          </w:p>
        </w:tc>
        <w:tc>
          <w:tcPr>
            <w:tcW w:w="8080" w:type="dxa"/>
            <w:gridSpan w:val="2"/>
          </w:tcPr>
          <w:p w:rsidR="00356912" w:rsidRPr="000664C6" w:rsidRDefault="00356912" w:rsidP="00356912">
            <w:pPr>
              <w:keepNext/>
              <w:spacing w:before="120" w:line="276" w:lineRule="auto"/>
              <w:jc w:val="both"/>
              <w:rPr>
                <w:rFonts w:cs="Arial"/>
              </w:rPr>
            </w:pPr>
            <w:r w:rsidRPr="000664C6">
              <w:rPr>
                <w:rFonts w:cs="Arial"/>
              </w:rPr>
              <w:t>Erstattung von Nebenkosten</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D1193C" w:rsidRDefault="000706BA" w:rsidP="000706BA">
            <w:pPr>
              <w:spacing w:before="120" w:line="276" w:lineRule="auto"/>
              <w:jc w:val="both"/>
              <w:rPr>
                <w:rFonts w:cs="Arial"/>
              </w:rPr>
            </w:pPr>
            <w:r w:rsidRPr="00D1193C">
              <w:rPr>
                <w:rFonts w:cs="Arial"/>
                <w:b/>
              </w:rPr>
              <w:fldChar w:fldCharType="begin">
                <w:ffData>
                  <w:name w:val=""/>
                  <w:enabled/>
                  <w:calcOnExit w:val="0"/>
                  <w:checkBox>
                    <w:sizeAuto/>
                    <w:default w:val="1"/>
                  </w:checkBox>
                </w:ffData>
              </w:fldChar>
            </w:r>
            <w:r w:rsidRPr="00D1193C">
              <w:rPr>
                <w:rFonts w:cs="Arial"/>
                <w:b/>
              </w:rPr>
              <w:instrText xml:space="preserve"> FORMCHECKBOX </w:instrText>
            </w:r>
            <w:r w:rsidR="005C04E5">
              <w:rPr>
                <w:rFonts w:cs="Arial"/>
                <w:b/>
              </w:rPr>
            </w:r>
            <w:r w:rsidR="005C04E5">
              <w:rPr>
                <w:rFonts w:cs="Arial"/>
                <w:b/>
              </w:rPr>
              <w:fldChar w:fldCharType="separate"/>
            </w:r>
            <w:r w:rsidRPr="00D1193C">
              <w:rPr>
                <w:rFonts w:cs="Arial"/>
                <w:b/>
              </w:rPr>
              <w:fldChar w:fldCharType="end"/>
            </w:r>
            <w:r w:rsidR="00E508A8">
              <w:rPr>
                <w:rFonts w:cs="Arial"/>
                <w:b/>
              </w:rPr>
              <w:t xml:space="preserve"> </w:t>
            </w:r>
            <w:r w:rsidRPr="00D1193C">
              <w:rPr>
                <w:rFonts w:cs="Arial"/>
                <w:b/>
              </w:rPr>
              <w:t xml:space="preserve"> </w:t>
            </w:r>
            <w:r w:rsidRPr="00D1193C">
              <w:rPr>
                <w:rFonts w:cs="Arial"/>
              </w:rPr>
              <w:t xml:space="preserve">Die Nebenkosten nach § 14 HOAI werden nach den Festlegungen im </w:t>
            </w:r>
            <w:proofErr w:type="spellStart"/>
            <w:r w:rsidRPr="00D1193C">
              <w:rPr>
                <w:rFonts w:cs="Arial"/>
              </w:rPr>
              <w:t>bezuschlagten</w:t>
            </w:r>
            <w:proofErr w:type="spellEnd"/>
            <w:r w:rsidRPr="00D1193C">
              <w:rPr>
                <w:rFonts w:cs="Arial"/>
              </w:rPr>
              <w:t xml:space="preserve"> Angebot </w:t>
            </w:r>
            <w:r w:rsidR="0038484C">
              <w:rPr>
                <w:rFonts w:cs="Arial"/>
              </w:rPr>
              <w:t xml:space="preserve"> </w:t>
            </w:r>
            <w:r w:rsidR="0038484C">
              <w:rPr>
                <w:rFonts w:cs="Arial"/>
              </w:rPr>
              <w:fldChar w:fldCharType="begin">
                <w:ffData>
                  <w:name w:val=""/>
                  <w:enabled/>
                  <w:calcOnExit w:val="0"/>
                  <w:textInput>
                    <w:default w:val="(                )"/>
                  </w:textInput>
                </w:ffData>
              </w:fldChar>
            </w:r>
            <w:r w:rsidR="0038484C">
              <w:rPr>
                <w:rFonts w:cs="Arial"/>
              </w:rPr>
              <w:instrText xml:space="preserve"> FORMTEXT </w:instrText>
            </w:r>
            <w:r w:rsidR="0038484C">
              <w:rPr>
                <w:rFonts w:cs="Arial"/>
              </w:rPr>
            </w:r>
            <w:r w:rsidR="0038484C">
              <w:rPr>
                <w:rFonts w:cs="Arial"/>
              </w:rPr>
              <w:fldChar w:fldCharType="separate"/>
            </w:r>
            <w:r w:rsidR="0038484C">
              <w:rPr>
                <w:rFonts w:cs="Arial"/>
                <w:noProof/>
              </w:rPr>
              <w:t>(                )</w:t>
            </w:r>
            <w:r w:rsidR="0038484C">
              <w:rPr>
                <w:rFonts w:cs="Arial"/>
              </w:rPr>
              <w:fldChar w:fldCharType="end"/>
            </w:r>
            <w:r w:rsidRPr="00D1193C">
              <w:rPr>
                <w:rFonts w:cs="Arial"/>
              </w:rPr>
              <w:t xml:space="preserve"> erstattet.</w:t>
            </w:r>
          </w:p>
          <w:p w:rsidR="000706BA" w:rsidRPr="000664C6" w:rsidRDefault="000706BA" w:rsidP="000706BA">
            <w:pPr>
              <w:spacing w:before="120" w:line="276" w:lineRule="auto"/>
              <w:jc w:val="both"/>
              <w:rPr>
                <w:rFonts w:cs="Arial"/>
              </w:rPr>
            </w:pPr>
            <w:r w:rsidRPr="00D1193C">
              <w:rPr>
                <w:rFonts w:cs="Arial"/>
                <w:b/>
              </w:rPr>
              <w:fldChar w:fldCharType="begin">
                <w:ffData>
                  <w:name w:val="Kontrollkästchen226"/>
                  <w:enabled/>
                  <w:calcOnExit w:val="0"/>
                  <w:checkBox>
                    <w:sizeAuto/>
                    <w:default w:val="0"/>
                  </w:checkBox>
                </w:ffData>
              </w:fldChar>
            </w:r>
            <w:r w:rsidRPr="00D1193C">
              <w:rPr>
                <w:rFonts w:cs="Arial"/>
                <w:b/>
              </w:rPr>
              <w:instrText xml:space="preserve"> FORMCHECKBOX </w:instrText>
            </w:r>
            <w:r w:rsidR="005C04E5">
              <w:rPr>
                <w:rFonts w:cs="Arial"/>
                <w:b/>
              </w:rPr>
            </w:r>
            <w:r w:rsidR="005C04E5">
              <w:rPr>
                <w:rFonts w:cs="Arial"/>
                <w:b/>
              </w:rPr>
              <w:fldChar w:fldCharType="separate"/>
            </w:r>
            <w:r w:rsidRPr="00D1193C">
              <w:rPr>
                <w:rFonts w:cs="Arial"/>
              </w:rPr>
              <w:fldChar w:fldCharType="end"/>
            </w:r>
            <w:r w:rsidRPr="00D1193C">
              <w:rPr>
                <w:rFonts w:cs="Arial"/>
                <w:b/>
              </w:rPr>
              <w:t xml:space="preserve"> </w:t>
            </w:r>
            <w:r w:rsidR="00E508A8">
              <w:rPr>
                <w:rFonts w:cs="Arial"/>
                <w:b/>
              </w:rPr>
              <w:t xml:space="preserve"> </w:t>
            </w:r>
            <w:r w:rsidRPr="00D1193C">
              <w:rPr>
                <w:rFonts w:cs="Arial"/>
                <w:iCs/>
              </w:rPr>
              <w:fldChar w:fldCharType="begin">
                <w:ffData>
                  <w:name w:val="Text159"/>
                  <w:enabled/>
                  <w:calcOnExit w:val="0"/>
                  <w:textInput/>
                </w:ffData>
              </w:fldChar>
            </w:r>
            <w:r w:rsidRPr="00D1193C">
              <w:rPr>
                <w:rFonts w:cs="Arial"/>
                <w:iCs/>
              </w:rPr>
              <w:instrText xml:space="preserve"> FORMTEXT </w:instrText>
            </w:r>
            <w:r w:rsidRPr="00D1193C">
              <w:rPr>
                <w:rFonts w:cs="Arial"/>
                <w:iCs/>
              </w:rPr>
            </w:r>
            <w:r w:rsidRPr="00D1193C">
              <w:rPr>
                <w:rFonts w:cs="Arial"/>
                <w:iCs/>
              </w:rPr>
              <w:fldChar w:fldCharType="separate"/>
            </w:r>
            <w:r w:rsidRPr="00D1193C">
              <w:rPr>
                <w:rFonts w:cs="Arial"/>
                <w:iCs/>
                <w:noProof/>
              </w:rPr>
              <w:t> </w:t>
            </w:r>
            <w:r w:rsidRPr="00D1193C">
              <w:rPr>
                <w:rFonts w:cs="Arial"/>
                <w:iCs/>
                <w:noProof/>
              </w:rPr>
              <w:t> </w:t>
            </w:r>
            <w:r w:rsidRPr="00D1193C">
              <w:rPr>
                <w:rFonts w:cs="Arial"/>
                <w:iCs/>
                <w:noProof/>
              </w:rPr>
              <w:t> </w:t>
            </w:r>
            <w:r w:rsidRPr="00D1193C">
              <w:rPr>
                <w:rFonts w:cs="Arial"/>
                <w:iCs/>
                <w:noProof/>
              </w:rPr>
              <w:t> </w:t>
            </w:r>
            <w:r w:rsidRPr="00D1193C">
              <w:rPr>
                <w:rFonts w:cs="Arial"/>
                <w:iCs/>
                <w:noProof/>
              </w:rPr>
              <w:t> </w:t>
            </w:r>
            <w:r w:rsidRPr="00D1193C">
              <w:rPr>
                <w:rFonts w:cs="Arial"/>
                <w:iCs/>
              </w:rPr>
              <w:fldChar w:fldCharType="end"/>
            </w:r>
          </w:p>
        </w:tc>
      </w:tr>
      <w:tr w:rsidR="000706BA" w:rsidRPr="000664C6" w:rsidTr="008775FC">
        <w:tc>
          <w:tcPr>
            <w:tcW w:w="1134" w:type="dxa"/>
          </w:tcPr>
          <w:p w:rsidR="000706BA" w:rsidRPr="000664C6" w:rsidRDefault="000706BA" w:rsidP="000706BA">
            <w:pPr>
              <w:spacing w:before="120" w:line="276" w:lineRule="auto"/>
              <w:jc w:val="both"/>
              <w:rPr>
                <w:rFonts w:cs="Arial"/>
                <w:b/>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t>Werden Leistungen nach § 5 Nummer 5.6 beauftragt, gelten die Nebenkostenregelungen der jeweils zugehörigen Leistungsphase.</w:t>
            </w:r>
          </w:p>
        </w:tc>
      </w:tr>
      <w:tr w:rsidR="000706BA" w:rsidRPr="000664C6" w:rsidTr="008775FC">
        <w:tc>
          <w:tcPr>
            <w:tcW w:w="1134" w:type="dxa"/>
          </w:tcPr>
          <w:p w:rsidR="000706BA" w:rsidRPr="000664C6" w:rsidRDefault="000706BA" w:rsidP="000706BA">
            <w:pPr>
              <w:spacing w:before="120" w:line="276" w:lineRule="auto"/>
              <w:jc w:val="both"/>
              <w:rPr>
                <w:rFonts w:cs="Arial"/>
                <w:b/>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c>
          <w:tcPr>
            <w:tcW w:w="1134" w:type="dxa"/>
          </w:tcPr>
          <w:p w:rsidR="000706BA" w:rsidRPr="000664C6" w:rsidRDefault="000706BA" w:rsidP="000706BA">
            <w:pPr>
              <w:keepNext/>
              <w:spacing w:before="120" w:line="276" w:lineRule="auto"/>
              <w:jc w:val="both"/>
              <w:rPr>
                <w:rFonts w:cs="Arial"/>
              </w:rPr>
            </w:pPr>
            <w:r w:rsidRPr="000664C6">
              <w:rPr>
                <w:rFonts w:cs="Arial"/>
                <w:b/>
              </w:rPr>
              <w:t>11.2</w:t>
            </w:r>
          </w:p>
        </w:tc>
        <w:tc>
          <w:tcPr>
            <w:tcW w:w="8080" w:type="dxa"/>
            <w:gridSpan w:val="2"/>
          </w:tcPr>
          <w:p w:rsidR="000706BA" w:rsidRPr="000664C6" w:rsidRDefault="000706BA" w:rsidP="000706BA">
            <w:pPr>
              <w:keepNext/>
              <w:spacing w:before="120" w:line="276" w:lineRule="auto"/>
              <w:jc w:val="both"/>
              <w:rPr>
                <w:rFonts w:cs="Arial"/>
              </w:rPr>
            </w:pPr>
            <w:r w:rsidRPr="000664C6">
              <w:rPr>
                <w:rFonts w:cs="Arial"/>
              </w:rPr>
              <w:t>Reisekosten</w:t>
            </w:r>
          </w:p>
        </w:tc>
      </w:tr>
      <w:tr w:rsidR="000706BA" w:rsidRPr="000664C6" w:rsidTr="008775FC">
        <w:trPr>
          <w:cantSplit/>
        </w:trPr>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t xml:space="preserve">Bei Erstattung von Reisekosten auf Einzelnachweis ist das Bundesreisekostengesetz </w:t>
            </w:r>
            <w:r>
              <w:rPr>
                <w:rFonts w:cs="Arial"/>
              </w:rPr>
              <w:t xml:space="preserve">(BRKG) </w:t>
            </w:r>
            <w:r w:rsidRPr="000664C6">
              <w:rPr>
                <w:rFonts w:cs="Arial"/>
              </w:rPr>
              <w:t>anzuwenden. Reisen zu Lasten des Auftraggebers müssen vorher mit diesem abgestimmt werden.</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r>
              <w:rPr>
                <w:rFonts w:cs="Arial"/>
              </w:rPr>
              <w:t>Antrag und Einreichung der Unterlagen richten sich nach § 3 BRKG.</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t>Reiseunterlagen werden vom Auftragnehmer beschafft.</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c>
          <w:tcPr>
            <w:tcW w:w="1134" w:type="dxa"/>
          </w:tcPr>
          <w:p w:rsidR="000706BA" w:rsidRPr="000664C6" w:rsidRDefault="000706BA" w:rsidP="000706BA">
            <w:pPr>
              <w:keepNext/>
              <w:spacing w:before="120" w:line="276" w:lineRule="auto"/>
              <w:jc w:val="both"/>
              <w:rPr>
                <w:rFonts w:cs="Arial"/>
              </w:rPr>
            </w:pPr>
            <w:r w:rsidRPr="000664C6">
              <w:rPr>
                <w:rFonts w:cs="Arial"/>
                <w:b/>
              </w:rPr>
              <w:t>11.3</w:t>
            </w:r>
          </w:p>
        </w:tc>
        <w:tc>
          <w:tcPr>
            <w:tcW w:w="8080" w:type="dxa"/>
            <w:gridSpan w:val="2"/>
          </w:tcPr>
          <w:p w:rsidR="000706BA" w:rsidRPr="000664C6" w:rsidRDefault="000706BA" w:rsidP="000706BA">
            <w:pPr>
              <w:keepNext/>
              <w:spacing w:before="120" w:line="276" w:lineRule="auto"/>
              <w:jc w:val="both"/>
              <w:rPr>
                <w:rFonts w:cs="Arial"/>
              </w:rPr>
            </w:pPr>
            <w:r w:rsidRPr="000664C6">
              <w:rPr>
                <w:rFonts w:cs="Arial"/>
              </w:rPr>
              <w:t>Vorsteuerabzug</w:t>
            </w:r>
          </w:p>
        </w:tc>
      </w:tr>
      <w:tr w:rsidR="000706BA" w:rsidRPr="000664C6" w:rsidTr="008775FC">
        <w:trPr>
          <w:cantSplit/>
        </w:trPr>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t>Soweit Nebenkosten – ob pauschal oder zum Einzelnachweis – erstattet werden, sind sie abzüglich der nach § 15 Absatz 1 des Umsatzsteuergesetzes abziehbaren Vorsteuern anzusetzen.</w:t>
            </w:r>
          </w:p>
        </w:tc>
      </w:tr>
      <w:tr w:rsidR="000706BA" w:rsidRPr="000664C6" w:rsidTr="008775FC">
        <w:tc>
          <w:tcPr>
            <w:tcW w:w="1134" w:type="dxa"/>
          </w:tcPr>
          <w:p w:rsidR="000706BA" w:rsidRPr="000664C6" w:rsidDel="00375602"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c>
          <w:tcPr>
            <w:tcW w:w="1134" w:type="dxa"/>
          </w:tcPr>
          <w:p w:rsidR="000706BA" w:rsidRPr="000664C6" w:rsidRDefault="000706BA" w:rsidP="000706BA">
            <w:pPr>
              <w:keepNext/>
              <w:spacing w:before="120" w:line="276" w:lineRule="auto"/>
              <w:jc w:val="both"/>
              <w:rPr>
                <w:rFonts w:cs="Arial"/>
              </w:rPr>
            </w:pPr>
            <w:r w:rsidRPr="000664C6">
              <w:rPr>
                <w:rFonts w:cs="Arial"/>
                <w:b/>
              </w:rPr>
              <w:fldChar w:fldCharType="begin">
                <w:ffData>
                  <w:name w:val="Kontrollkästchen253"/>
                  <w:enabled/>
                  <w:calcOnExit w:val="0"/>
                  <w:checkBox>
                    <w:sizeAuto/>
                    <w:default w:val="0"/>
                  </w:checkBox>
                </w:ffData>
              </w:fldChar>
            </w:r>
            <w:bookmarkStart w:id="19" w:name="Kontrollkästchen253"/>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bookmarkEnd w:id="19"/>
            <w:r w:rsidRPr="000664C6">
              <w:rPr>
                <w:rFonts w:cs="Arial"/>
                <w:b/>
              </w:rPr>
              <w:t xml:space="preserve"> 11.4</w:t>
            </w:r>
          </w:p>
        </w:tc>
        <w:tc>
          <w:tcPr>
            <w:tcW w:w="8080" w:type="dxa"/>
            <w:gridSpan w:val="2"/>
          </w:tcPr>
          <w:p w:rsidR="000706BA" w:rsidRPr="000664C6" w:rsidRDefault="000706BA" w:rsidP="000706BA">
            <w:pPr>
              <w:keepNext/>
              <w:spacing w:before="120" w:line="276" w:lineRule="auto"/>
              <w:jc w:val="both"/>
              <w:rPr>
                <w:rFonts w:cs="Arial"/>
              </w:rPr>
            </w:pPr>
            <w:r w:rsidRPr="000664C6">
              <w:rPr>
                <w:rFonts w:cs="Arial"/>
              </w:rPr>
              <w:t>Baumaßnahmen im Ausland</w:t>
            </w:r>
          </w:p>
        </w:tc>
      </w:tr>
      <w:tr w:rsidR="000706BA" w:rsidRPr="000664C6" w:rsidTr="008775FC">
        <w:tc>
          <w:tcPr>
            <w:tcW w:w="1134" w:type="dxa"/>
          </w:tcPr>
          <w:p w:rsidR="000706BA" w:rsidRPr="000664C6" w:rsidRDefault="000706BA" w:rsidP="000706BA">
            <w:pPr>
              <w:spacing w:before="120" w:line="276" w:lineRule="auto"/>
              <w:jc w:val="both"/>
              <w:rPr>
                <w:rFonts w:cs="Arial"/>
                <w:b/>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fldChar w:fldCharType="begin">
                <w:ffData>
                  <w:name w:val="Text229"/>
                  <w:enabled/>
                  <w:calcOnExit w:val="0"/>
                  <w:textInput/>
                </w:ffData>
              </w:fldChar>
            </w:r>
            <w:bookmarkStart w:id="20" w:name="Text229"/>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20"/>
          </w:p>
        </w:tc>
      </w:tr>
      <w:tr w:rsidR="000706BA" w:rsidRPr="000664C6" w:rsidTr="008775FC">
        <w:tc>
          <w:tcPr>
            <w:tcW w:w="1134" w:type="dxa"/>
          </w:tcPr>
          <w:p w:rsidR="000706BA" w:rsidRPr="000664C6" w:rsidRDefault="000706BA" w:rsidP="000706BA">
            <w:pPr>
              <w:spacing w:before="120" w:line="276" w:lineRule="auto"/>
              <w:jc w:val="both"/>
              <w:rPr>
                <w:rFonts w:cs="Arial"/>
                <w:b/>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c>
          <w:tcPr>
            <w:tcW w:w="9214" w:type="dxa"/>
            <w:gridSpan w:val="3"/>
          </w:tcPr>
          <w:p w:rsidR="000706BA" w:rsidRPr="000664C6" w:rsidRDefault="000706BA" w:rsidP="000706BA">
            <w:pPr>
              <w:keepNext/>
              <w:keepLines/>
              <w:spacing w:before="240" w:line="276" w:lineRule="auto"/>
              <w:jc w:val="center"/>
              <w:rPr>
                <w:rFonts w:cs="Arial"/>
                <w:b/>
              </w:rPr>
            </w:pPr>
            <w:r w:rsidRPr="000664C6">
              <w:rPr>
                <w:rFonts w:cs="Arial"/>
                <w:b/>
              </w:rPr>
              <w:t>§ 12</w:t>
            </w:r>
          </w:p>
          <w:p w:rsidR="000706BA" w:rsidRPr="000664C6" w:rsidRDefault="000706BA" w:rsidP="000706BA">
            <w:pPr>
              <w:keepNext/>
              <w:keepLines/>
              <w:spacing w:before="120" w:after="240" w:line="276" w:lineRule="auto"/>
              <w:jc w:val="center"/>
              <w:rPr>
                <w:rFonts w:cs="Arial"/>
                <w:b/>
              </w:rPr>
            </w:pPr>
            <w:r w:rsidRPr="000664C6">
              <w:rPr>
                <w:rFonts w:cs="Arial"/>
                <w:b/>
              </w:rPr>
              <w:t>Umsatzsteuer</w:t>
            </w:r>
          </w:p>
        </w:tc>
      </w:tr>
      <w:tr w:rsidR="000706BA" w:rsidRPr="000664C6" w:rsidTr="008775FC">
        <w:tc>
          <w:tcPr>
            <w:tcW w:w="1134" w:type="dxa"/>
          </w:tcPr>
          <w:p w:rsidR="000706BA" w:rsidRPr="000664C6" w:rsidRDefault="000706BA" w:rsidP="000706BA">
            <w:pPr>
              <w:spacing w:before="120" w:line="276" w:lineRule="auto"/>
              <w:jc w:val="both"/>
              <w:rPr>
                <w:rFonts w:cs="Arial"/>
                <w:b/>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t>Für das Honorar des Auftragnehmers gemäß § 10 und die Nebenkostenerstattung gemäß § 11 gilt:</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fldChar w:fldCharType="begin">
                <w:ffData>
                  <w:name w:val="Kontrollkästchen234"/>
                  <w:enabled/>
                  <w:calcOnExit w:val="0"/>
                  <w:checkBox>
                    <w:sizeAuto/>
                    <w:default w:val="0"/>
                  </w:checkBox>
                </w:ffData>
              </w:fldChar>
            </w:r>
            <w:bookmarkStart w:id="21" w:name="Kontrollkästchen234"/>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21"/>
            <w:r w:rsidRPr="000664C6">
              <w:rPr>
                <w:rFonts w:cs="Arial"/>
              </w:rPr>
              <w:t xml:space="preserve">  Die Umsatzsteuer ist gesondert auszuweisen.</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fldChar w:fldCharType="begin">
                <w:ffData>
                  <w:name w:val="Kontrollkästchen235"/>
                  <w:enabled/>
                  <w:calcOnExit w:val="0"/>
                  <w:checkBox>
                    <w:sizeAuto/>
                    <w:default w:val="0"/>
                  </w:checkBox>
                </w:ffData>
              </w:fldChar>
            </w:r>
            <w:bookmarkStart w:id="22" w:name="Kontrollkästchen235"/>
            <w:r w:rsidRPr="000664C6">
              <w:rPr>
                <w:rFonts w:cs="Arial"/>
              </w:rPr>
              <w:instrText xml:space="preserve"> FORMCHECKBOX </w:instrText>
            </w:r>
            <w:r w:rsidR="005C04E5">
              <w:rPr>
                <w:rFonts w:cs="Arial"/>
              </w:rPr>
            </w:r>
            <w:r w:rsidR="005C04E5">
              <w:rPr>
                <w:rFonts w:cs="Arial"/>
              </w:rPr>
              <w:fldChar w:fldCharType="separate"/>
            </w:r>
            <w:r w:rsidRPr="000664C6">
              <w:rPr>
                <w:rFonts w:cs="Arial"/>
              </w:rPr>
              <w:fldChar w:fldCharType="end"/>
            </w:r>
            <w:bookmarkEnd w:id="22"/>
            <w:r w:rsidRPr="000664C6">
              <w:rPr>
                <w:rFonts w:cs="Arial"/>
              </w:rPr>
              <w:t xml:space="preserve">  Die Leistung ist umsatzsteuerbefreit.</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c>
          <w:tcPr>
            <w:tcW w:w="9214" w:type="dxa"/>
            <w:gridSpan w:val="3"/>
          </w:tcPr>
          <w:p w:rsidR="000706BA" w:rsidRPr="000664C6" w:rsidRDefault="000706BA" w:rsidP="000706BA">
            <w:pPr>
              <w:spacing w:before="240" w:after="240" w:line="276" w:lineRule="auto"/>
              <w:jc w:val="center"/>
              <w:rPr>
                <w:rFonts w:cs="Arial"/>
                <w:b/>
              </w:rPr>
            </w:pPr>
            <w:r w:rsidRPr="000664C6">
              <w:rPr>
                <w:rFonts w:cs="Arial"/>
                <w:b/>
              </w:rPr>
              <w:t>§ 13</w:t>
            </w:r>
          </w:p>
          <w:p w:rsidR="000706BA" w:rsidRPr="000664C6" w:rsidRDefault="000706BA" w:rsidP="000706BA">
            <w:pPr>
              <w:spacing w:before="240" w:after="240" w:line="276" w:lineRule="auto"/>
              <w:jc w:val="center"/>
              <w:rPr>
                <w:rFonts w:cs="Arial"/>
                <w:b/>
              </w:rPr>
            </w:pPr>
            <w:r w:rsidRPr="000664C6">
              <w:rPr>
                <w:rFonts w:cs="Arial"/>
                <w:b/>
              </w:rPr>
              <w:t>Haftpflichtversicherung des Auftragnehmers</w:t>
            </w:r>
          </w:p>
        </w:tc>
      </w:tr>
      <w:tr w:rsidR="000706BA" w:rsidRPr="000664C6" w:rsidTr="008775FC">
        <w:trPr>
          <w:cantSplit/>
        </w:trPr>
        <w:tc>
          <w:tcPr>
            <w:tcW w:w="1134" w:type="dxa"/>
          </w:tcPr>
          <w:p w:rsidR="000706BA" w:rsidRPr="000664C6" w:rsidRDefault="000706BA" w:rsidP="000706BA">
            <w:pPr>
              <w:spacing w:before="120" w:line="276" w:lineRule="auto"/>
              <w:jc w:val="both"/>
              <w:rPr>
                <w:rFonts w:cs="Arial"/>
                <w:b/>
              </w:rPr>
            </w:pPr>
          </w:p>
        </w:tc>
        <w:tc>
          <w:tcPr>
            <w:tcW w:w="8080" w:type="dxa"/>
            <w:gridSpan w:val="2"/>
          </w:tcPr>
          <w:p w:rsidR="000706BA" w:rsidRPr="000664C6" w:rsidRDefault="000706BA" w:rsidP="000706BA">
            <w:pPr>
              <w:spacing w:before="120" w:line="276" w:lineRule="auto"/>
              <w:jc w:val="both"/>
              <w:rPr>
                <w:rFonts w:cs="Arial"/>
              </w:rPr>
            </w:pPr>
            <w:r w:rsidRPr="000664C6">
              <w:rPr>
                <w:rFonts w:cs="Arial"/>
              </w:rPr>
              <w:t>Die Deckungssummen der Berufshaftpflichtversicherung des Auftragnehmers nach § 16 AVB müssen mindestens betragen:</w:t>
            </w:r>
          </w:p>
        </w:tc>
      </w:tr>
      <w:tr w:rsidR="000706BA" w:rsidRPr="000664C6" w:rsidTr="008775FC">
        <w:tc>
          <w:tcPr>
            <w:tcW w:w="1134" w:type="dxa"/>
          </w:tcPr>
          <w:p w:rsidR="000706BA" w:rsidRPr="000664C6" w:rsidRDefault="000706BA" w:rsidP="000706BA">
            <w:pPr>
              <w:keepNext/>
              <w:spacing w:before="120" w:line="276" w:lineRule="auto"/>
              <w:jc w:val="both"/>
              <w:rPr>
                <w:rFonts w:cs="Arial"/>
              </w:rPr>
            </w:pPr>
          </w:p>
        </w:tc>
        <w:tc>
          <w:tcPr>
            <w:tcW w:w="8080" w:type="dxa"/>
            <w:gridSpan w:val="2"/>
          </w:tcPr>
          <w:p w:rsidR="000706BA" w:rsidRPr="000664C6" w:rsidRDefault="000706BA" w:rsidP="000706BA">
            <w:pPr>
              <w:keepNext/>
              <w:spacing w:before="120" w:line="276" w:lineRule="auto"/>
              <w:jc w:val="both"/>
              <w:rPr>
                <w:rFonts w:cs="Arial"/>
              </w:rPr>
            </w:pPr>
          </w:p>
          <w:tbl>
            <w:tblPr>
              <w:tblW w:w="0" w:type="auto"/>
              <w:tblLayout w:type="fixed"/>
              <w:tblLook w:val="01E0" w:firstRow="1" w:lastRow="1" w:firstColumn="1" w:lastColumn="1" w:noHBand="0" w:noVBand="0"/>
            </w:tblPr>
            <w:tblGrid>
              <w:gridCol w:w="5287"/>
              <w:gridCol w:w="1832"/>
              <w:gridCol w:w="708"/>
            </w:tblGrid>
            <w:tr w:rsidR="000706BA" w:rsidRPr="000664C6" w:rsidTr="00B44886">
              <w:tc>
                <w:tcPr>
                  <w:tcW w:w="5287" w:type="dxa"/>
                  <w:shd w:val="clear" w:color="auto" w:fill="auto"/>
                </w:tcPr>
                <w:p w:rsidR="000706BA" w:rsidRPr="000664C6" w:rsidRDefault="000706BA" w:rsidP="000706BA">
                  <w:pPr>
                    <w:keepNext/>
                    <w:spacing w:before="120" w:line="276" w:lineRule="auto"/>
                    <w:jc w:val="both"/>
                    <w:rPr>
                      <w:rFonts w:cs="Arial"/>
                    </w:rPr>
                  </w:pPr>
                  <w:r w:rsidRPr="000664C6">
                    <w:rPr>
                      <w:rFonts w:cs="Arial"/>
                    </w:rPr>
                    <w:t>Für Personenschäden</w:t>
                  </w:r>
                </w:p>
              </w:tc>
              <w:tc>
                <w:tcPr>
                  <w:tcW w:w="1832" w:type="dxa"/>
                  <w:shd w:val="clear" w:color="auto" w:fill="auto"/>
                </w:tcPr>
                <w:p w:rsidR="000706BA" w:rsidRPr="000664C6" w:rsidRDefault="000706BA" w:rsidP="000706BA">
                  <w:pPr>
                    <w:keepNext/>
                    <w:spacing w:before="120" w:line="276" w:lineRule="auto"/>
                    <w:jc w:val="right"/>
                    <w:rPr>
                      <w:rFonts w:cs="Arial"/>
                    </w:rPr>
                  </w:pPr>
                  <w:r w:rsidRPr="000664C6">
                    <w:rPr>
                      <w:rFonts w:cs="Arial"/>
                    </w:rPr>
                    <w:fldChar w:fldCharType="begin">
                      <w:ffData>
                        <w:name w:val="Text157"/>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c>
                <w:tcPr>
                  <w:tcW w:w="708" w:type="dxa"/>
                  <w:shd w:val="clear" w:color="auto" w:fill="auto"/>
                </w:tcPr>
                <w:p w:rsidR="000706BA" w:rsidRPr="000664C6" w:rsidRDefault="000706BA" w:rsidP="000706BA">
                  <w:pPr>
                    <w:keepNext/>
                    <w:spacing w:before="120" w:line="276" w:lineRule="auto"/>
                    <w:jc w:val="both"/>
                    <w:rPr>
                      <w:rFonts w:cs="Arial"/>
                    </w:rPr>
                  </w:pPr>
                  <w:r w:rsidRPr="000664C6">
                    <w:rPr>
                      <w:rFonts w:cs="Arial"/>
                    </w:rPr>
                    <w:t>Euro</w:t>
                  </w:r>
                </w:p>
              </w:tc>
            </w:tr>
            <w:tr w:rsidR="000706BA" w:rsidRPr="000664C6" w:rsidTr="00B44886">
              <w:tc>
                <w:tcPr>
                  <w:tcW w:w="5287" w:type="dxa"/>
                  <w:shd w:val="clear" w:color="auto" w:fill="auto"/>
                </w:tcPr>
                <w:p w:rsidR="000706BA" w:rsidRPr="000664C6" w:rsidRDefault="000706BA" w:rsidP="000706BA">
                  <w:pPr>
                    <w:keepNext/>
                    <w:spacing w:before="120" w:line="276" w:lineRule="auto"/>
                    <w:jc w:val="both"/>
                    <w:rPr>
                      <w:rFonts w:cs="Arial"/>
                    </w:rPr>
                  </w:pPr>
                  <w:r w:rsidRPr="000664C6">
                    <w:rPr>
                      <w:rFonts w:cs="Arial"/>
                    </w:rPr>
                    <w:t>Für sonstige Schäden</w:t>
                  </w:r>
                </w:p>
              </w:tc>
              <w:tc>
                <w:tcPr>
                  <w:tcW w:w="1832" w:type="dxa"/>
                  <w:shd w:val="clear" w:color="auto" w:fill="auto"/>
                </w:tcPr>
                <w:p w:rsidR="000706BA" w:rsidRPr="000664C6" w:rsidRDefault="000706BA" w:rsidP="000706BA">
                  <w:pPr>
                    <w:keepNext/>
                    <w:spacing w:before="120" w:line="276" w:lineRule="auto"/>
                    <w:jc w:val="right"/>
                    <w:rPr>
                      <w:rFonts w:cs="Arial"/>
                    </w:rPr>
                  </w:pPr>
                  <w:r w:rsidRPr="000664C6">
                    <w:rPr>
                      <w:rFonts w:cs="Arial"/>
                    </w:rPr>
                    <w:fldChar w:fldCharType="begin">
                      <w:ffData>
                        <w:name w:val="Text158"/>
                        <w:enabled/>
                        <w:calcOnExit w:val="0"/>
                        <w:textInput/>
                      </w:ffData>
                    </w:fldChar>
                  </w:r>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p>
              </w:tc>
              <w:tc>
                <w:tcPr>
                  <w:tcW w:w="708" w:type="dxa"/>
                  <w:shd w:val="clear" w:color="auto" w:fill="auto"/>
                </w:tcPr>
                <w:p w:rsidR="000706BA" w:rsidRPr="000664C6" w:rsidRDefault="000706BA" w:rsidP="000706BA">
                  <w:pPr>
                    <w:keepNext/>
                    <w:spacing w:before="120" w:line="276" w:lineRule="auto"/>
                    <w:jc w:val="both"/>
                    <w:rPr>
                      <w:rFonts w:cs="Arial"/>
                    </w:rPr>
                  </w:pPr>
                  <w:r w:rsidRPr="000664C6">
                    <w:rPr>
                      <w:rFonts w:cs="Arial"/>
                    </w:rPr>
                    <w:t>Euro</w:t>
                  </w:r>
                </w:p>
              </w:tc>
            </w:tr>
          </w:tbl>
          <w:p w:rsidR="000706BA" w:rsidRPr="000664C6" w:rsidRDefault="000706BA" w:rsidP="000706BA">
            <w:pPr>
              <w:keepNext/>
              <w:spacing w:before="120" w:line="276" w:lineRule="auto"/>
              <w:jc w:val="both"/>
              <w:rPr>
                <w:rFonts w:cs="Arial"/>
              </w:rPr>
            </w:pP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c>
          <w:tcPr>
            <w:tcW w:w="9214" w:type="dxa"/>
            <w:gridSpan w:val="3"/>
          </w:tcPr>
          <w:p w:rsidR="000706BA" w:rsidRPr="000664C6" w:rsidRDefault="000706BA" w:rsidP="000706BA">
            <w:pPr>
              <w:keepNext/>
              <w:keepLines/>
              <w:spacing w:before="240" w:line="276" w:lineRule="auto"/>
              <w:jc w:val="center"/>
              <w:rPr>
                <w:rFonts w:cs="Arial"/>
                <w:b/>
              </w:rPr>
            </w:pPr>
            <w:r w:rsidRPr="000664C6">
              <w:rPr>
                <w:rFonts w:cs="Arial"/>
                <w:b/>
              </w:rPr>
              <w:t>§ 14</w:t>
            </w:r>
          </w:p>
          <w:p w:rsidR="000706BA" w:rsidRPr="000664C6" w:rsidRDefault="000706BA" w:rsidP="000706BA">
            <w:pPr>
              <w:keepNext/>
              <w:keepLines/>
              <w:spacing w:before="120" w:after="240" w:line="276" w:lineRule="auto"/>
              <w:jc w:val="center"/>
              <w:rPr>
                <w:rFonts w:cs="Arial"/>
                <w:b/>
              </w:rPr>
            </w:pPr>
            <w:r w:rsidRPr="000664C6">
              <w:rPr>
                <w:rFonts w:cs="Arial"/>
                <w:b/>
              </w:rPr>
              <w:t>Ergänzende Vereinbarungen</w:t>
            </w:r>
          </w:p>
        </w:tc>
      </w:tr>
      <w:tr w:rsidR="000706BA" w:rsidRPr="000664C6" w:rsidTr="008775FC">
        <w:trPr>
          <w:cantSplit/>
        </w:trPr>
        <w:tc>
          <w:tcPr>
            <w:tcW w:w="1134" w:type="dxa"/>
          </w:tcPr>
          <w:p w:rsidR="000706BA" w:rsidRPr="000664C6" w:rsidRDefault="000706BA" w:rsidP="000706BA">
            <w:pPr>
              <w:spacing w:before="120" w:line="276" w:lineRule="auto"/>
              <w:jc w:val="both"/>
              <w:rPr>
                <w:rFonts w:cs="Arial"/>
                <w:b/>
              </w:rPr>
            </w:pPr>
            <w:r w:rsidRPr="000664C6">
              <w:rPr>
                <w:rFonts w:cs="Arial"/>
                <w:b/>
              </w:rPr>
              <w:fldChar w:fldCharType="begin">
                <w:ffData>
                  <w:name w:val="Kontrollkästchen236"/>
                  <w:enabled/>
                  <w:calcOnExit w:val="0"/>
                  <w:checkBox>
                    <w:sizeAuto/>
                    <w:default w:val="0"/>
                    <w:checked w:val="0"/>
                  </w:checkBox>
                </w:ffData>
              </w:fldChar>
            </w:r>
            <w:bookmarkStart w:id="23" w:name="Kontrollkästchen236"/>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bookmarkEnd w:id="23"/>
            <w:r w:rsidRPr="000664C6">
              <w:rPr>
                <w:rFonts w:cs="Arial"/>
                <w:b/>
              </w:rPr>
              <w:t xml:space="preserve"> 14.1</w:t>
            </w:r>
          </w:p>
        </w:tc>
        <w:tc>
          <w:tcPr>
            <w:tcW w:w="8080" w:type="dxa"/>
            <w:gridSpan w:val="2"/>
          </w:tcPr>
          <w:p w:rsidR="000706BA" w:rsidRPr="000664C6" w:rsidRDefault="000706BA" w:rsidP="000706BA">
            <w:pPr>
              <w:spacing w:before="120" w:line="276" w:lineRule="auto"/>
              <w:jc w:val="both"/>
              <w:rPr>
                <w:rFonts w:cs="Arial"/>
              </w:rPr>
            </w:pPr>
            <w:r w:rsidRPr="000664C6">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0706BA" w:rsidRPr="000664C6" w:rsidRDefault="000706BA" w:rsidP="000706BA">
            <w:pPr>
              <w:spacing w:before="120" w:line="276" w:lineRule="auto"/>
              <w:jc w:val="both"/>
              <w:rPr>
                <w:rFonts w:cs="Arial"/>
              </w:rPr>
            </w:pPr>
            <w:r w:rsidRPr="000664C6">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0706BA" w:rsidRPr="000664C6" w:rsidTr="008775FC">
        <w:tc>
          <w:tcPr>
            <w:tcW w:w="1134" w:type="dxa"/>
          </w:tcPr>
          <w:p w:rsidR="000706BA" w:rsidRPr="000664C6" w:rsidRDefault="000706BA" w:rsidP="000706BA">
            <w:pPr>
              <w:spacing w:before="120" w:line="276" w:lineRule="auto"/>
              <w:jc w:val="both"/>
              <w:rPr>
                <w:rFonts w:cs="Arial"/>
              </w:rPr>
            </w:pPr>
          </w:p>
        </w:tc>
        <w:tc>
          <w:tcPr>
            <w:tcW w:w="8080" w:type="dxa"/>
            <w:gridSpan w:val="2"/>
          </w:tcPr>
          <w:p w:rsidR="000706BA" w:rsidRPr="000664C6" w:rsidRDefault="000706BA" w:rsidP="000706BA">
            <w:pPr>
              <w:spacing w:before="120" w:line="276" w:lineRule="auto"/>
              <w:jc w:val="both"/>
              <w:rPr>
                <w:rFonts w:cs="Arial"/>
              </w:rPr>
            </w:pPr>
          </w:p>
        </w:tc>
      </w:tr>
      <w:tr w:rsidR="000706BA" w:rsidRPr="000664C6" w:rsidTr="008775FC">
        <w:trPr>
          <w:cantSplit/>
        </w:trPr>
        <w:tc>
          <w:tcPr>
            <w:tcW w:w="1134" w:type="dxa"/>
          </w:tcPr>
          <w:p w:rsidR="000706BA" w:rsidRPr="000664C6" w:rsidRDefault="000706BA" w:rsidP="000706BA">
            <w:pPr>
              <w:keepNext/>
              <w:spacing w:before="120" w:line="276" w:lineRule="auto"/>
              <w:jc w:val="both"/>
              <w:rPr>
                <w:rFonts w:cs="Arial"/>
              </w:rPr>
            </w:pPr>
            <w:r w:rsidRPr="000664C6">
              <w:rPr>
                <w:rFonts w:cs="Arial"/>
                <w:b/>
              </w:rPr>
              <w:fldChar w:fldCharType="begin">
                <w:ffData>
                  <w:name w:val="Kontrollkästchen236"/>
                  <w:enabled/>
                  <w:calcOnExit w:val="0"/>
                  <w:checkBox>
                    <w:sizeAuto/>
                    <w:default w:val="0"/>
                    <w:checked w:val="0"/>
                  </w:checkBox>
                </w:ffData>
              </w:fldChar>
            </w:r>
            <w:r w:rsidRPr="000664C6">
              <w:rPr>
                <w:rFonts w:cs="Arial"/>
                <w:b/>
              </w:rPr>
              <w:instrText xml:space="preserve"> FORMCHECKBOX </w:instrText>
            </w:r>
            <w:r w:rsidR="005C04E5">
              <w:rPr>
                <w:rFonts w:cs="Arial"/>
                <w:b/>
              </w:rPr>
            </w:r>
            <w:r w:rsidR="005C04E5">
              <w:rPr>
                <w:rFonts w:cs="Arial"/>
                <w:b/>
              </w:rPr>
              <w:fldChar w:fldCharType="separate"/>
            </w:r>
            <w:r w:rsidRPr="000664C6">
              <w:rPr>
                <w:rFonts w:cs="Arial"/>
              </w:rPr>
              <w:fldChar w:fldCharType="end"/>
            </w:r>
            <w:r w:rsidRPr="000664C6">
              <w:rPr>
                <w:rFonts w:cs="Arial"/>
                <w:b/>
              </w:rPr>
              <w:t xml:space="preserve"> 14.2</w:t>
            </w:r>
          </w:p>
        </w:tc>
        <w:tc>
          <w:tcPr>
            <w:tcW w:w="8080" w:type="dxa"/>
            <w:gridSpan w:val="2"/>
          </w:tcPr>
          <w:p w:rsidR="00FC1414" w:rsidRPr="000664C6" w:rsidRDefault="000706BA" w:rsidP="00D1193C">
            <w:pPr>
              <w:keepNext/>
              <w:spacing w:before="120" w:line="276" w:lineRule="auto"/>
              <w:jc w:val="both"/>
              <w:rPr>
                <w:rFonts w:cs="Arial"/>
              </w:rPr>
            </w:pPr>
            <w:r w:rsidRPr="000664C6">
              <w:rPr>
                <w:rFonts w:cs="Arial"/>
              </w:rPr>
              <w:fldChar w:fldCharType="begin">
                <w:ffData>
                  <w:name w:val="Text169"/>
                  <w:enabled/>
                  <w:calcOnExit w:val="0"/>
                  <w:textInput/>
                </w:ffData>
              </w:fldChar>
            </w:r>
            <w:bookmarkStart w:id="24" w:name="Text169"/>
            <w:r w:rsidRPr="000664C6">
              <w:rPr>
                <w:rFonts w:cs="Arial"/>
              </w:rPr>
              <w:instrText xml:space="preserve"> FORMTEXT </w:instrText>
            </w:r>
            <w:r w:rsidRPr="000664C6">
              <w:rPr>
                <w:rFonts w:cs="Arial"/>
              </w:rPr>
            </w:r>
            <w:r w:rsidRPr="000664C6">
              <w:rPr>
                <w:rFonts w:cs="Arial"/>
              </w:rPr>
              <w:fldChar w:fldCharType="separate"/>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noProof/>
              </w:rPr>
              <w:t> </w:t>
            </w:r>
            <w:r w:rsidRPr="000664C6">
              <w:rPr>
                <w:rFonts w:cs="Arial"/>
              </w:rPr>
              <w:fldChar w:fldCharType="end"/>
            </w:r>
            <w:bookmarkEnd w:id="24"/>
          </w:p>
        </w:tc>
      </w:tr>
      <w:tr w:rsidR="000327DC" w:rsidRPr="000664C6" w:rsidTr="008775FC">
        <w:tc>
          <w:tcPr>
            <w:tcW w:w="1134" w:type="dxa"/>
          </w:tcPr>
          <w:p w:rsidR="000327DC" w:rsidRPr="000664C6" w:rsidRDefault="000327DC" w:rsidP="000706BA">
            <w:pPr>
              <w:spacing w:before="120" w:line="276" w:lineRule="auto"/>
              <w:jc w:val="both"/>
              <w:rPr>
                <w:rFonts w:cs="Arial"/>
              </w:rPr>
            </w:pPr>
          </w:p>
        </w:tc>
        <w:tc>
          <w:tcPr>
            <w:tcW w:w="8080" w:type="dxa"/>
            <w:gridSpan w:val="2"/>
          </w:tcPr>
          <w:p w:rsidR="000327DC" w:rsidRPr="00D1193C" w:rsidRDefault="000327DC" w:rsidP="00D1193C">
            <w:pPr>
              <w:spacing w:before="120" w:line="276" w:lineRule="auto"/>
              <w:jc w:val="both"/>
              <w:rPr>
                <w:rFonts w:cs="Arial"/>
              </w:rPr>
            </w:pPr>
          </w:p>
        </w:tc>
      </w:tr>
      <w:tr w:rsidR="00006C72" w:rsidRPr="000664C6" w:rsidTr="008775FC">
        <w:tc>
          <w:tcPr>
            <w:tcW w:w="1134" w:type="dxa"/>
          </w:tcPr>
          <w:p w:rsidR="00006C72" w:rsidRPr="000664C6" w:rsidRDefault="00006C72" w:rsidP="000706BA">
            <w:pPr>
              <w:spacing w:before="120" w:line="276" w:lineRule="auto"/>
              <w:jc w:val="both"/>
              <w:rPr>
                <w:rFonts w:cs="Arial"/>
              </w:rPr>
            </w:pPr>
          </w:p>
        </w:tc>
        <w:tc>
          <w:tcPr>
            <w:tcW w:w="8080" w:type="dxa"/>
            <w:gridSpan w:val="2"/>
          </w:tcPr>
          <w:p w:rsidR="00006C72" w:rsidRPr="00D1193C" w:rsidRDefault="00006C72" w:rsidP="00D1193C">
            <w:pPr>
              <w:spacing w:before="120" w:line="276" w:lineRule="auto"/>
              <w:jc w:val="both"/>
              <w:rPr>
                <w:rFonts w:cs="Arial"/>
              </w:rPr>
            </w:pPr>
          </w:p>
        </w:tc>
      </w:tr>
      <w:tr w:rsidR="00016437" w:rsidRPr="000664C6" w:rsidTr="00A54CE6">
        <w:tc>
          <w:tcPr>
            <w:tcW w:w="9214" w:type="dxa"/>
            <w:gridSpan w:val="3"/>
          </w:tcPr>
          <w:p w:rsidR="00016437" w:rsidRPr="000664C6" w:rsidRDefault="00016437" w:rsidP="00D1193C">
            <w:pPr>
              <w:spacing w:before="120" w:line="276" w:lineRule="auto"/>
              <w:jc w:val="center"/>
              <w:rPr>
                <w:rFonts w:cs="Arial"/>
              </w:rPr>
            </w:pPr>
            <w:r w:rsidRPr="00D1193C">
              <w:rPr>
                <w:rFonts w:cs="Arial"/>
              </w:rPr>
              <w:t>- Ende des Vertrages -</w:t>
            </w:r>
          </w:p>
        </w:tc>
      </w:tr>
    </w:tbl>
    <w:p w:rsidR="00EF6880" w:rsidRPr="004769DA" w:rsidRDefault="00EF6880">
      <w:pPr>
        <w:spacing w:before="120" w:line="276" w:lineRule="auto"/>
        <w:rPr>
          <w:rFonts w:cs="Arial"/>
        </w:rPr>
      </w:pPr>
    </w:p>
    <w:sectPr w:rsidR="00EF6880" w:rsidRPr="004769DA" w:rsidSect="00473A2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E9" w:rsidRDefault="00B93BE9" w:rsidP="002D6868">
      <w:r>
        <w:separator/>
      </w:r>
    </w:p>
  </w:endnote>
  <w:endnote w:type="continuationSeparator" w:id="0">
    <w:p w:rsidR="00B93BE9" w:rsidRDefault="00B93BE9"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5" w:rsidRDefault="005C04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387AD0" w:rsidRPr="00983E15" w:rsidTr="005F68C9">
      <w:tc>
        <w:tcPr>
          <w:tcW w:w="4644" w:type="dxa"/>
          <w:shd w:val="clear" w:color="auto" w:fill="auto"/>
        </w:tcPr>
        <w:p w:rsidR="00387AD0" w:rsidRPr="000664C6" w:rsidRDefault="00387AD0" w:rsidP="005C04E5">
          <w:pPr>
            <w:pStyle w:val="Fuzeile"/>
            <w:tabs>
              <w:tab w:val="clear" w:pos="4536"/>
              <w:tab w:val="clear" w:pos="9072"/>
              <w:tab w:val="left" w:pos="3615"/>
            </w:tabs>
            <w:rPr>
              <w:rFonts w:cs="Arial"/>
            </w:rPr>
          </w:pPr>
          <w:r w:rsidRPr="000664C6">
            <w:rPr>
              <w:rFonts w:cs="Arial"/>
              <w:bCs/>
              <w:sz w:val="16"/>
              <w:szCs w:val="16"/>
            </w:rPr>
            <w:t xml:space="preserve">© VHF Bayern – </w:t>
          </w:r>
          <w:r w:rsidR="00975037">
            <w:rPr>
              <w:rFonts w:cs="Arial"/>
              <w:bCs/>
              <w:sz w:val="16"/>
              <w:szCs w:val="16"/>
            </w:rPr>
            <w:t>Ok</w:t>
          </w:r>
          <w:r w:rsidR="00975037" w:rsidRPr="003A71B3">
            <w:rPr>
              <w:rFonts w:cs="Arial"/>
              <w:bCs/>
              <w:sz w:val="16"/>
              <w:szCs w:val="16"/>
            </w:rPr>
            <w:t xml:space="preserve">tober 2022 </w:t>
          </w:r>
          <w:r w:rsidR="00975037" w:rsidRPr="00FB5322">
            <w:rPr>
              <w:rFonts w:cs="Arial"/>
              <w:bCs/>
              <w:sz w:val="16"/>
              <w:szCs w:val="16"/>
            </w:rPr>
            <w:t>(DIN 276</w:t>
          </w:r>
          <w:r w:rsidR="006C0F4F">
            <w:rPr>
              <w:rFonts w:cs="Arial"/>
              <w:bCs/>
              <w:sz w:val="16"/>
              <w:szCs w:val="16"/>
            </w:rPr>
            <w:t>)</w:t>
          </w:r>
          <w:bookmarkStart w:id="25" w:name="_GoBack"/>
          <w:bookmarkEnd w:id="25"/>
          <w:r w:rsidR="006C0F4F">
            <w:rPr>
              <w:rFonts w:cs="Arial"/>
              <w:bCs/>
              <w:sz w:val="16"/>
              <w:szCs w:val="16"/>
            </w:rPr>
            <w:tab/>
          </w:r>
        </w:p>
      </w:tc>
      <w:tc>
        <w:tcPr>
          <w:tcW w:w="4678" w:type="dxa"/>
          <w:shd w:val="clear" w:color="auto" w:fill="auto"/>
        </w:tcPr>
        <w:p w:rsidR="00387AD0" w:rsidRPr="00837450" w:rsidRDefault="00387AD0" w:rsidP="00BB7FFD">
          <w:pPr>
            <w:pStyle w:val="Fuzeile"/>
            <w:jc w:val="right"/>
            <w:rPr>
              <w:rFonts w:cs="Arial"/>
            </w:rPr>
          </w:pPr>
          <w:r w:rsidRPr="00837450">
            <w:rPr>
              <w:rFonts w:cs="Arial"/>
              <w:bCs/>
              <w:sz w:val="16"/>
              <w:szCs w:val="16"/>
            </w:rPr>
            <w:fldChar w:fldCharType="begin"/>
          </w:r>
          <w:r w:rsidRPr="00837450">
            <w:rPr>
              <w:rFonts w:cs="Arial"/>
              <w:bCs/>
              <w:sz w:val="16"/>
              <w:szCs w:val="16"/>
            </w:rPr>
            <w:instrText>PAGE</w:instrText>
          </w:r>
          <w:r w:rsidRPr="00837450">
            <w:rPr>
              <w:rFonts w:cs="Arial"/>
              <w:bCs/>
              <w:sz w:val="16"/>
              <w:szCs w:val="16"/>
            </w:rPr>
            <w:fldChar w:fldCharType="separate"/>
          </w:r>
          <w:r w:rsidR="005C04E5">
            <w:rPr>
              <w:rFonts w:cs="Arial"/>
              <w:bCs/>
              <w:noProof/>
              <w:sz w:val="16"/>
              <w:szCs w:val="16"/>
            </w:rPr>
            <w:t>2</w:t>
          </w:r>
          <w:r w:rsidRPr="00837450">
            <w:rPr>
              <w:rFonts w:cs="Arial"/>
              <w:bCs/>
              <w:sz w:val="16"/>
              <w:szCs w:val="16"/>
            </w:rPr>
            <w:fldChar w:fldCharType="end"/>
          </w:r>
          <w:r w:rsidRPr="00837450">
            <w:rPr>
              <w:rFonts w:cs="Arial"/>
              <w:bCs/>
              <w:sz w:val="16"/>
              <w:szCs w:val="16"/>
            </w:rPr>
            <w:t>/</w:t>
          </w:r>
          <w:r w:rsidRPr="00837450">
            <w:rPr>
              <w:rFonts w:cs="Arial"/>
              <w:bCs/>
              <w:sz w:val="16"/>
              <w:szCs w:val="16"/>
            </w:rPr>
            <w:fldChar w:fldCharType="begin"/>
          </w:r>
          <w:r w:rsidRPr="00837450">
            <w:rPr>
              <w:rFonts w:cs="Arial"/>
              <w:bCs/>
              <w:sz w:val="16"/>
              <w:szCs w:val="16"/>
            </w:rPr>
            <w:instrText>NUMPAGES</w:instrText>
          </w:r>
          <w:r w:rsidRPr="00837450">
            <w:rPr>
              <w:rFonts w:cs="Arial"/>
              <w:bCs/>
              <w:sz w:val="16"/>
              <w:szCs w:val="16"/>
            </w:rPr>
            <w:fldChar w:fldCharType="separate"/>
          </w:r>
          <w:r w:rsidR="005C04E5">
            <w:rPr>
              <w:rFonts w:cs="Arial"/>
              <w:bCs/>
              <w:noProof/>
              <w:sz w:val="16"/>
              <w:szCs w:val="16"/>
            </w:rPr>
            <w:t>13</w:t>
          </w:r>
          <w:r w:rsidRPr="00837450">
            <w:rPr>
              <w:rFonts w:cs="Arial"/>
              <w:bCs/>
              <w:sz w:val="16"/>
              <w:szCs w:val="16"/>
            </w:rPr>
            <w:fldChar w:fldCharType="end"/>
          </w:r>
        </w:p>
      </w:tc>
    </w:tr>
  </w:tbl>
  <w:p w:rsidR="00387AD0" w:rsidRPr="00983E15" w:rsidRDefault="00387AD0" w:rsidP="00837450">
    <w:pPr>
      <w:pStyle w:val="Fuzeile"/>
      <w:tabs>
        <w:tab w:val="clear" w:pos="4536"/>
        <w:tab w:val="clear" w:pos="9072"/>
        <w:tab w:val="left" w:pos="2605"/>
      </w:tabs>
      <w:rPr>
        <w:rFonts w:ascii="Univers" w:hAnsi="Univer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5" w:rsidRDefault="005C04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E9" w:rsidRDefault="00B93BE9" w:rsidP="002D6868">
      <w:r>
        <w:separator/>
      </w:r>
    </w:p>
  </w:footnote>
  <w:footnote w:type="continuationSeparator" w:id="0">
    <w:p w:rsidR="00B93BE9" w:rsidRDefault="00B93BE9" w:rsidP="002D6868">
      <w:r>
        <w:continuationSeparator/>
      </w:r>
    </w:p>
  </w:footnote>
  <w:footnote w:id="1">
    <w:p w:rsidR="00387AD0" w:rsidRPr="00DE661E" w:rsidRDefault="00387AD0" w:rsidP="00CF44AE">
      <w:pPr>
        <w:pStyle w:val="Funotentext"/>
        <w:spacing w:line="240" w:lineRule="auto"/>
        <w:rPr>
          <w:rFonts w:cs="Arial"/>
          <w:sz w:val="16"/>
          <w:szCs w:val="16"/>
        </w:rPr>
      </w:pPr>
      <w:r w:rsidRPr="00DE661E">
        <w:rPr>
          <w:rStyle w:val="Funotenzeichen"/>
          <w:rFonts w:cs="Arial"/>
        </w:rPr>
        <w:footnoteRef/>
      </w:r>
      <w:r w:rsidRPr="00DE661E">
        <w:rPr>
          <w:rFonts w:cs="Arial"/>
          <w:sz w:val="16"/>
        </w:rPr>
        <w:t xml:space="preserve"> </w:t>
      </w:r>
      <w:r w:rsidRPr="00DE661E">
        <w:rPr>
          <w:rFonts w:cs="Arial"/>
          <w:sz w:val="16"/>
          <w:szCs w:val="16"/>
        </w:rPr>
        <w:t xml:space="preserve">siehe Nutzerkatalog Muster 6 </w:t>
      </w:r>
      <w:proofErr w:type="spellStart"/>
      <w:r w:rsidRPr="00DE661E">
        <w:rPr>
          <w:rFonts w:cs="Arial"/>
          <w:sz w:val="16"/>
          <w:szCs w:val="16"/>
        </w:rPr>
        <w:t>RBBau</w:t>
      </w:r>
      <w:proofErr w:type="spellEnd"/>
    </w:p>
  </w:footnote>
  <w:footnote w:id="2">
    <w:p w:rsidR="00387AD0" w:rsidRPr="00DE661E" w:rsidRDefault="00387AD0" w:rsidP="00846F98">
      <w:pPr>
        <w:pStyle w:val="Funotentext"/>
        <w:spacing w:line="240" w:lineRule="auto"/>
        <w:rPr>
          <w:rFonts w:cs="Arial"/>
          <w:sz w:val="16"/>
          <w:szCs w:val="16"/>
        </w:rPr>
      </w:pPr>
      <w:r w:rsidRPr="00DE661E">
        <w:rPr>
          <w:rStyle w:val="Funotenzeichen"/>
          <w:rFonts w:cs="Arial"/>
        </w:rPr>
        <w:footnoteRef/>
      </w:r>
      <w:r w:rsidRPr="00DE661E">
        <w:rPr>
          <w:rFonts w:cs="Arial"/>
          <w:sz w:val="16"/>
        </w:rPr>
        <w:t xml:space="preserve"> </w:t>
      </w:r>
      <w:r w:rsidRPr="00DE661E">
        <w:rPr>
          <w:rFonts w:cs="Arial"/>
          <w:sz w:val="16"/>
          <w:szCs w:val="16"/>
        </w:rPr>
        <w:t xml:space="preserve">siehe Bauwerkszuordnungskatalog Muster 6 </w:t>
      </w:r>
      <w:proofErr w:type="spellStart"/>
      <w:r w:rsidRPr="00DE661E">
        <w:rPr>
          <w:rFonts w:cs="Arial"/>
          <w:sz w:val="16"/>
          <w:szCs w:val="16"/>
        </w:rPr>
        <w:t>RBBau</w:t>
      </w:r>
      <w:proofErr w:type="spellEnd"/>
    </w:p>
    <w:p w:rsidR="00387AD0" w:rsidRPr="000C1ECB" w:rsidRDefault="00387AD0" w:rsidP="00846F98">
      <w:pPr>
        <w:pStyle w:val="Funotentext"/>
        <w:spacing w:line="240" w:lineRule="auto"/>
        <w:rPr>
          <w:rFonts w:ascii="Univers" w:hAnsi="Univer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5" w:rsidRDefault="005C04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27"/>
      <w:gridCol w:w="4543"/>
    </w:tblGrid>
    <w:tr w:rsidR="00387AD0" w:rsidRPr="00837450" w:rsidTr="002A67EC">
      <w:tc>
        <w:tcPr>
          <w:tcW w:w="4644" w:type="dxa"/>
          <w:shd w:val="clear" w:color="auto" w:fill="auto"/>
          <w:vAlign w:val="bottom"/>
        </w:tcPr>
        <w:p w:rsidR="00387AD0" w:rsidRPr="00837450" w:rsidRDefault="00387AD0" w:rsidP="002A67EC">
          <w:pPr>
            <w:pStyle w:val="Kopfzeile"/>
            <w:rPr>
              <w:rFonts w:cs="Arial"/>
              <w:sz w:val="16"/>
              <w:szCs w:val="16"/>
            </w:rPr>
          </w:pPr>
          <w:r w:rsidRPr="00837450">
            <w:rPr>
              <w:rFonts w:cs="Arial"/>
              <w:sz w:val="16"/>
              <w:szCs w:val="16"/>
            </w:rPr>
            <w:t>Auftragsnummer:</w:t>
          </w:r>
        </w:p>
      </w:tc>
      <w:tc>
        <w:tcPr>
          <w:tcW w:w="4642" w:type="dxa"/>
          <w:shd w:val="clear" w:color="auto" w:fill="auto"/>
        </w:tcPr>
        <w:p w:rsidR="00387AD0" w:rsidRPr="00837450" w:rsidRDefault="00387AD0" w:rsidP="00B2690D">
          <w:pPr>
            <w:pStyle w:val="Kopfzeile"/>
            <w:jc w:val="right"/>
            <w:rPr>
              <w:rFonts w:cs="Arial"/>
              <w:b/>
              <w:sz w:val="28"/>
              <w:szCs w:val="28"/>
            </w:rPr>
          </w:pPr>
          <w:r w:rsidRPr="00837450">
            <w:rPr>
              <w:rFonts w:cs="Arial"/>
              <w:b/>
              <w:sz w:val="28"/>
              <w:szCs w:val="28"/>
            </w:rPr>
            <w:t xml:space="preserve">VII.09 </w:t>
          </w:r>
        </w:p>
        <w:p w:rsidR="00387AD0" w:rsidRPr="00837450" w:rsidRDefault="00387AD0" w:rsidP="00166E09">
          <w:pPr>
            <w:pStyle w:val="Kopfzeile"/>
            <w:jc w:val="right"/>
            <w:rPr>
              <w:rFonts w:cs="Arial"/>
              <w:sz w:val="16"/>
              <w:szCs w:val="16"/>
            </w:rPr>
          </w:pPr>
          <w:r w:rsidRPr="00837450">
            <w:rPr>
              <w:rFonts w:cs="Arial"/>
              <w:sz w:val="16"/>
              <w:szCs w:val="16"/>
            </w:rPr>
            <w:t>(Vertrag Entscheidungsunterlage – Bau)</w:t>
          </w:r>
        </w:p>
      </w:tc>
    </w:tr>
  </w:tbl>
  <w:p w:rsidR="00387AD0" w:rsidRPr="00837450" w:rsidRDefault="00387AD0" w:rsidP="00DD1941">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5" w:rsidRDefault="005C04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364D55EE"/>
    <w:multiLevelType w:val="hybridMultilevel"/>
    <w:tmpl w:val="8312BF48"/>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D770D"/>
    <w:multiLevelType w:val="hybridMultilevel"/>
    <w:tmpl w:val="FFC4BBFC"/>
    <w:lvl w:ilvl="0" w:tplc="F5BCD9A0">
      <w:start w:val="1"/>
      <w:numFmt w:val="bullet"/>
      <w:lvlText w:val="-"/>
      <w:lvlJc w:val="left"/>
      <w:pPr>
        <w:ind w:left="1080" w:hanging="360"/>
      </w:pPr>
      <w:rPr>
        <w:rFonts w:ascii="Univers" w:eastAsia="Times New Roman" w:hAnsi="Univer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4" w15:restartNumberingAfterBreak="0">
    <w:nsid w:val="610F50A7"/>
    <w:multiLevelType w:val="hybridMultilevel"/>
    <w:tmpl w:val="8AB8514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5833AF"/>
    <w:multiLevelType w:val="hybridMultilevel"/>
    <w:tmpl w:val="75A4A628"/>
    <w:lvl w:ilvl="0" w:tplc="B4A0DE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A3316C"/>
    <w:multiLevelType w:val="hybridMultilevel"/>
    <w:tmpl w:val="0E36AB44"/>
    <w:lvl w:ilvl="0" w:tplc="C16830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625F80"/>
    <w:multiLevelType w:val="hybridMultilevel"/>
    <w:tmpl w:val="4A5C03B4"/>
    <w:lvl w:ilvl="0" w:tplc="F5BCD9A0">
      <w:start w:val="1"/>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0"/>
  </w:num>
  <w:num w:numId="4">
    <w:abstractNumId w:val="3"/>
  </w:num>
  <w:num w:numId="5">
    <w:abstractNumId w:val="9"/>
  </w:num>
  <w:num w:numId="6">
    <w:abstractNumId w:val="4"/>
  </w:num>
  <w:num w:numId="7">
    <w:abstractNumId w:val="8"/>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6C72"/>
    <w:rsid w:val="00010E9B"/>
    <w:rsid w:val="00016437"/>
    <w:rsid w:val="00020A7C"/>
    <w:rsid w:val="00021D1A"/>
    <w:rsid w:val="000237C7"/>
    <w:rsid w:val="000327DC"/>
    <w:rsid w:val="00037735"/>
    <w:rsid w:val="000377DA"/>
    <w:rsid w:val="00037DDC"/>
    <w:rsid w:val="00042AED"/>
    <w:rsid w:val="0004390A"/>
    <w:rsid w:val="00043ED8"/>
    <w:rsid w:val="0004580D"/>
    <w:rsid w:val="000470E3"/>
    <w:rsid w:val="000510A3"/>
    <w:rsid w:val="000510FC"/>
    <w:rsid w:val="00060544"/>
    <w:rsid w:val="0006204C"/>
    <w:rsid w:val="000664C6"/>
    <w:rsid w:val="0007030F"/>
    <w:rsid w:val="000706BA"/>
    <w:rsid w:val="00071501"/>
    <w:rsid w:val="00077007"/>
    <w:rsid w:val="00080B35"/>
    <w:rsid w:val="000812E4"/>
    <w:rsid w:val="00086086"/>
    <w:rsid w:val="0009215A"/>
    <w:rsid w:val="000926FC"/>
    <w:rsid w:val="00093A85"/>
    <w:rsid w:val="00097E86"/>
    <w:rsid w:val="000A2993"/>
    <w:rsid w:val="000A3B35"/>
    <w:rsid w:val="000A7F99"/>
    <w:rsid w:val="000C061E"/>
    <w:rsid w:val="000C173E"/>
    <w:rsid w:val="000C1ECB"/>
    <w:rsid w:val="000D1D9E"/>
    <w:rsid w:val="000D5462"/>
    <w:rsid w:val="000D58AF"/>
    <w:rsid w:val="000D71CD"/>
    <w:rsid w:val="000D7F00"/>
    <w:rsid w:val="000D7F1C"/>
    <w:rsid w:val="000E34DE"/>
    <w:rsid w:val="000F333A"/>
    <w:rsid w:val="000F5C87"/>
    <w:rsid w:val="00100EB4"/>
    <w:rsid w:val="0010206C"/>
    <w:rsid w:val="001032C7"/>
    <w:rsid w:val="00111A1D"/>
    <w:rsid w:val="00116012"/>
    <w:rsid w:val="00124F53"/>
    <w:rsid w:val="00125406"/>
    <w:rsid w:val="00126FFE"/>
    <w:rsid w:val="00130D28"/>
    <w:rsid w:val="00131328"/>
    <w:rsid w:val="0013293B"/>
    <w:rsid w:val="0013484A"/>
    <w:rsid w:val="00137411"/>
    <w:rsid w:val="00141B1B"/>
    <w:rsid w:val="00144FE4"/>
    <w:rsid w:val="00150324"/>
    <w:rsid w:val="001576DD"/>
    <w:rsid w:val="001611A4"/>
    <w:rsid w:val="00162A5E"/>
    <w:rsid w:val="00163743"/>
    <w:rsid w:val="00166E09"/>
    <w:rsid w:val="00166E53"/>
    <w:rsid w:val="001703A0"/>
    <w:rsid w:val="00175370"/>
    <w:rsid w:val="001757BA"/>
    <w:rsid w:val="00181073"/>
    <w:rsid w:val="00184977"/>
    <w:rsid w:val="00187879"/>
    <w:rsid w:val="00192889"/>
    <w:rsid w:val="00195021"/>
    <w:rsid w:val="001968E5"/>
    <w:rsid w:val="001A0695"/>
    <w:rsid w:val="001A4F71"/>
    <w:rsid w:val="001A68DA"/>
    <w:rsid w:val="001A7808"/>
    <w:rsid w:val="001B16CC"/>
    <w:rsid w:val="001B560F"/>
    <w:rsid w:val="001B5BE8"/>
    <w:rsid w:val="001B5DD9"/>
    <w:rsid w:val="001B7577"/>
    <w:rsid w:val="001D3465"/>
    <w:rsid w:val="001D4652"/>
    <w:rsid w:val="001D5428"/>
    <w:rsid w:val="001E04EA"/>
    <w:rsid w:val="001E145B"/>
    <w:rsid w:val="001E2288"/>
    <w:rsid w:val="001E297C"/>
    <w:rsid w:val="001E6047"/>
    <w:rsid w:val="001F0DFE"/>
    <w:rsid w:val="001F1CF7"/>
    <w:rsid w:val="001F2C89"/>
    <w:rsid w:val="001F4446"/>
    <w:rsid w:val="001F6E19"/>
    <w:rsid w:val="00202A7D"/>
    <w:rsid w:val="00205CEE"/>
    <w:rsid w:val="0021078E"/>
    <w:rsid w:val="00215143"/>
    <w:rsid w:val="002176C3"/>
    <w:rsid w:val="00225126"/>
    <w:rsid w:val="00226FC9"/>
    <w:rsid w:val="00230D3F"/>
    <w:rsid w:val="002338E9"/>
    <w:rsid w:val="0023598C"/>
    <w:rsid w:val="00236A1A"/>
    <w:rsid w:val="00236E53"/>
    <w:rsid w:val="002372DA"/>
    <w:rsid w:val="00240569"/>
    <w:rsid w:val="00241850"/>
    <w:rsid w:val="0024226A"/>
    <w:rsid w:val="002433EA"/>
    <w:rsid w:val="00244AFC"/>
    <w:rsid w:val="00244B07"/>
    <w:rsid w:val="002460C4"/>
    <w:rsid w:val="002475AE"/>
    <w:rsid w:val="00247ABC"/>
    <w:rsid w:val="00257435"/>
    <w:rsid w:val="00257A6E"/>
    <w:rsid w:val="00263465"/>
    <w:rsid w:val="0026475C"/>
    <w:rsid w:val="00270AF1"/>
    <w:rsid w:val="00270CB6"/>
    <w:rsid w:val="00272BA1"/>
    <w:rsid w:val="00274BF5"/>
    <w:rsid w:val="00277EF1"/>
    <w:rsid w:val="0028028F"/>
    <w:rsid w:val="00280E46"/>
    <w:rsid w:val="002834B9"/>
    <w:rsid w:val="0029419E"/>
    <w:rsid w:val="00296332"/>
    <w:rsid w:val="002A67EC"/>
    <w:rsid w:val="002A7177"/>
    <w:rsid w:val="002B4796"/>
    <w:rsid w:val="002B5A95"/>
    <w:rsid w:val="002C1945"/>
    <w:rsid w:val="002C2086"/>
    <w:rsid w:val="002C3D71"/>
    <w:rsid w:val="002C6009"/>
    <w:rsid w:val="002D5081"/>
    <w:rsid w:val="002D64CD"/>
    <w:rsid w:val="002D66F6"/>
    <w:rsid w:val="002D6868"/>
    <w:rsid w:val="002D7102"/>
    <w:rsid w:val="002E0BDA"/>
    <w:rsid w:val="002E27F2"/>
    <w:rsid w:val="002E62BE"/>
    <w:rsid w:val="002E6B08"/>
    <w:rsid w:val="002F48D1"/>
    <w:rsid w:val="002F62F5"/>
    <w:rsid w:val="00303B3C"/>
    <w:rsid w:val="00304AFE"/>
    <w:rsid w:val="0031076C"/>
    <w:rsid w:val="00313880"/>
    <w:rsid w:val="003207B1"/>
    <w:rsid w:val="00326A67"/>
    <w:rsid w:val="00326D3F"/>
    <w:rsid w:val="00327130"/>
    <w:rsid w:val="003279AC"/>
    <w:rsid w:val="00327C8F"/>
    <w:rsid w:val="00334540"/>
    <w:rsid w:val="0033488D"/>
    <w:rsid w:val="003355AB"/>
    <w:rsid w:val="00335B4F"/>
    <w:rsid w:val="00341AC6"/>
    <w:rsid w:val="00341CC1"/>
    <w:rsid w:val="00343ED5"/>
    <w:rsid w:val="003477A9"/>
    <w:rsid w:val="00347934"/>
    <w:rsid w:val="003508CC"/>
    <w:rsid w:val="00351D57"/>
    <w:rsid w:val="003520DC"/>
    <w:rsid w:val="00356912"/>
    <w:rsid w:val="00356EF0"/>
    <w:rsid w:val="00363FFF"/>
    <w:rsid w:val="0036403C"/>
    <w:rsid w:val="00364D4C"/>
    <w:rsid w:val="00365F43"/>
    <w:rsid w:val="00366CF8"/>
    <w:rsid w:val="00367679"/>
    <w:rsid w:val="00373745"/>
    <w:rsid w:val="00374304"/>
    <w:rsid w:val="00374B16"/>
    <w:rsid w:val="0038484C"/>
    <w:rsid w:val="00384889"/>
    <w:rsid w:val="003852D9"/>
    <w:rsid w:val="00387AD0"/>
    <w:rsid w:val="0039276A"/>
    <w:rsid w:val="00394ED1"/>
    <w:rsid w:val="00395F90"/>
    <w:rsid w:val="003A131B"/>
    <w:rsid w:val="003A1D1B"/>
    <w:rsid w:val="003A4D5B"/>
    <w:rsid w:val="003A71B3"/>
    <w:rsid w:val="003B593A"/>
    <w:rsid w:val="003B5F8F"/>
    <w:rsid w:val="003C64BD"/>
    <w:rsid w:val="003D3A82"/>
    <w:rsid w:val="003D4550"/>
    <w:rsid w:val="003D6A1D"/>
    <w:rsid w:val="003E52A4"/>
    <w:rsid w:val="003E59C6"/>
    <w:rsid w:val="003F04D1"/>
    <w:rsid w:val="003F09BC"/>
    <w:rsid w:val="003F21F1"/>
    <w:rsid w:val="003F25F4"/>
    <w:rsid w:val="003F2B56"/>
    <w:rsid w:val="003F3BBC"/>
    <w:rsid w:val="00405CD6"/>
    <w:rsid w:val="004101A7"/>
    <w:rsid w:val="004168EB"/>
    <w:rsid w:val="00416D19"/>
    <w:rsid w:val="0041710F"/>
    <w:rsid w:val="00417241"/>
    <w:rsid w:val="00420AFD"/>
    <w:rsid w:val="004220C8"/>
    <w:rsid w:val="00422999"/>
    <w:rsid w:val="00423A42"/>
    <w:rsid w:val="00425FE3"/>
    <w:rsid w:val="0043459D"/>
    <w:rsid w:val="00436181"/>
    <w:rsid w:val="00436557"/>
    <w:rsid w:val="004414CB"/>
    <w:rsid w:val="004416A3"/>
    <w:rsid w:val="004419B6"/>
    <w:rsid w:val="00442814"/>
    <w:rsid w:val="00445E7D"/>
    <w:rsid w:val="00446D77"/>
    <w:rsid w:val="004560E4"/>
    <w:rsid w:val="004563F6"/>
    <w:rsid w:val="004645A1"/>
    <w:rsid w:val="00471EE9"/>
    <w:rsid w:val="00473A28"/>
    <w:rsid w:val="0047623B"/>
    <w:rsid w:val="004769DA"/>
    <w:rsid w:val="0048386B"/>
    <w:rsid w:val="00483B78"/>
    <w:rsid w:val="00487058"/>
    <w:rsid w:val="00496154"/>
    <w:rsid w:val="00497C8F"/>
    <w:rsid w:val="004A726C"/>
    <w:rsid w:val="004B1A02"/>
    <w:rsid w:val="004B38A7"/>
    <w:rsid w:val="004B55B0"/>
    <w:rsid w:val="004B58E6"/>
    <w:rsid w:val="004C0A66"/>
    <w:rsid w:val="004C1AEF"/>
    <w:rsid w:val="004C3120"/>
    <w:rsid w:val="004C6945"/>
    <w:rsid w:val="004C7607"/>
    <w:rsid w:val="004D0999"/>
    <w:rsid w:val="004D562A"/>
    <w:rsid w:val="004E0003"/>
    <w:rsid w:val="004E068E"/>
    <w:rsid w:val="004F21D9"/>
    <w:rsid w:val="004F2AC1"/>
    <w:rsid w:val="004F2D83"/>
    <w:rsid w:val="004F4C59"/>
    <w:rsid w:val="004F5692"/>
    <w:rsid w:val="004F60FF"/>
    <w:rsid w:val="004F71B4"/>
    <w:rsid w:val="004F75CA"/>
    <w:rsid w:val="00501357"/>
    <w:rsid w:val="0050136D"/>
    <w:rsid w:val="00505125"/>
    <w:rsid w:val="00505FD6"/>
    <w:rsid w:val="00514B40"/>
    <w:rsid w:val="00514EA5"/>
    <w:rsid w:val="00516E5E"/>
    <w:rsid w:val="00525F84"/>
    <w:rsid w:val="005308BF"/>
    <w:rsid w:val="00532B55"/>
    <w:rsid w:val="0053411F"/>
    <w:rsid w:val="00534F3F"/>
    <w:rsid w:val="00542720"/>
    <w:rsid w:val="00545B2B"/>
    <w:rsid w:val="00547911"/>
    <w:rsid w:val="00547D30"/>
    <w:rsid w:val="00555A57"/>
    <w:rsid w:val="005569AD"/>
    <w:rsid w:val="00556F64"/>
    <w:rsid w:val="0055739E"/>
    <w:rsid w:val="00560934"/>
    <w:rsid w:val="005610EF"/>
    <w:rsid w:val="00562B69"/>
    <w:rsid w:val="005651BF"/>
    <w:rsid w:val="0056799C"/>
    <w:rsid w:val="00570CCF"/>
    <w:rsid w:val="0057220E"/>
    <w:rsid w:val="00574742"/>
    <w:rsid w:val="005819E1"/>
    <w:rsid w:val="00581D0E"/>
    <w:rsid w:val="00582704"/>
    <w:rsid w:val="0058685E"/>
    <w:rsid w:val="0058689F"/>
    <w:rsid w:val="005931F4"/>
    <w:rsid w:val="0059517F"/>
    <w:rsid w:val="005A253B"/>
    <w:rsid w:val="005A536F"/>
    <w:rsid w:val="005A555F"/>
    <w:rsid w:val="005A56C8"/>
    <w:rsid w:val="005B368E"/>
    <w:rsid w:val="005B5B45"/>
    <w:rsid w:val="005C04E5"/>
    <w:rsid w:val="005C275D"/>
    <w:rsid w:val="005D0DBC"/>
    <w:rsid w:val="005D1B1D"/>
    <w:rsid w:val="005D3E52"/>
    <w:rsid w:val="005E4505"/>
    <w:rsid w:val="005E676A"/>
    <w:rsid w:val="005F653B"/>
    <w:rsid w:val="005F68C9"/>
    <w:rsid w:val="00601E30"/>
    <w:rsid w:val="00606BEB"/>
    <w:rsid w:val="00610B76"/>
    <w:rsid w:val="0061316A"/>
    <w:rsid w:val="00616A7C"/>
    <w:rsid w:val="00617A82"/>
    <w:rsid w:val="00622051"/>
    <w:rsid w:val="00627C0A"/>
    <w:rsid w:val="006312F5"/>
    <w:rsid w:val="006424A4"/>
    <w:rsid w:val="00643AEA"/>
    <w:rsid w:val="00653267"/>
    <w:rsid w:val="0065465A"/>
    <w:rsid w:val="00655DBE"/>
    <w:rsid w:val="006614E2"/>
    <w:rsid w:val="006633D9"/>
    <w:rsid w:val="006645B0"/>
    <w:rsid w:val="006647EB"/>
    <w:rsid w:val="00670203"/>
    <w:rsid w:val="00671AFC"/>
    <w:rsid w:val="00672398"/>
    <w:rsid w:val="00672CE3"/>
    <w:rsid w:val="006759C7"/>
    <w:rsid w:val="00692412"/>
    <w:rsid w:val="0069711D"/>
    <w:rsid w:val="00697BD7"/>
    <w:rsid w:val="006A53FF"/>
    <w:rsid w:val="006A5510"/>
    <w:rsid w:val="006B0113"/>
    <w:rsid w:val="006B6190"/>
    <w:rsid w:val="006B6E59"/>
    <w:rsid w:val="006C0F4F"/>
    <w:rsid w:val="006C16A3"/>
    <w:rsid w:val="006C2C9F"/>
    <w:rsid w:val="006C5A0C"/>
    <w:rsid w:val="006D0C54"/>
    <w:rsid w:val="006D3A15"/>
    <w:rsid w:val="006D722F"/>
    <w:rsid w:val="006E14F4"/>
    <w:rsid w:val="006E27B3"/>
    <w:rsid w:val="006E5295"/>
    <w:rsid w:val="006F05B2"/>
    <w:rsid w:val="006F0E4B"/>
    <w:rsid w:val="006F192C"/>
    <w:rsid w:val="006F1D1A"/>
    <w:rsid w:val="006F333A"/>
    <w:rsid w:val="006F340F"/>
    <w:rsid w:val="006F3D5A"/>
    <w:rsid w:val="006F57C5"/>
    <w:rsid w:val="006F6AC2"/>
    <w:rsid w:val="006F7DE7"/>
    <w:rsid w:val="007012F4"/>
    <w:rsid w:val="00710DD5"/>
    <w:rsid w:val="007154E7"/>
    <w:rsid w:val="0071759B"/>
    <w:rsid w:val="00717EF9"/>
    <w:rsid w:val="00725D63"/>
    <w:rsid w:val="007302BB"/>
    <w:rsid w:val="00731E9F"/>
    <w:rsid w:val="00733BB0"/>
    <w:rsid w:val="007345B0"/>
    <w:rsid w:val="0073551D"/>
    <w:rsid w:val="00735DA3"/>
    <w:rsid w:val="00736935"/>
    <w:rsid w:val="00746246"/>
    <w:rsid w:val="00746D5B"/>
    <w:rsid w:val="00747358"/>
    <w:rsid w:val="00751575"/>
    <w:rsid w:val="00751741"/>
    <w:rsid w:val="00767D39"/>
    <w:rsid w:val="00770660"/>
    <w:rsid w:val="007723AA"/>
    <w:rsid w:val="007753EE"/>
    <w:rsid w:val="00781330"/>
    <w:rsid w:val="00783523"/>
    <w:rsid w:val="0078643F"/>
    <w:rsid w:val="007A1A21"/>
    <w:rsid w:val="007A2D48"/>
    <w:rsid w:val="007A6421"/>
    <w:rsid w:val="007B1712"/>
    <w:rsid w:val="007B1C64"/>
    <w:rsid w:val="007B5AF6"/>
    <w:rsid w:val="007B770C"/>
    <w:rsid w:val="007C033E"/>
    <w:rsid w:val="007C0F24"/>
    <w:rsid w:val="007C16D4"/>
    <w:rsid w:val="007C2D42"/>
    <w:rsid w:val="007D1191"/>
    <w:rsid w:val="007D79CA"/>
    <w:rsid w:val="007E04BC"/>
    <w:rsid w:val="007E13EE"/>
    <w:rsid w:val="007E3129"/>
    <w:rsid w:val="007E5330"/>
    <w:rsid w:val="007E5835"/>
    <w:rsid w:val="007F0AC1"/>
    <w:rsid w:val="007F16BE"/>
    <w:rsid w:val="007F5ABB"/>
    <w:rsid w:val="007F5AEA"/>
    <w:rsid w:val="00801828"/>
    <w:rsid w:val="00805A0E"/>
    <w:rsid w:val="00816BF5"/>
    <w:rsid w:val="00823207"/>
    <w:rsid w:val="008307D3"/>
    <w:rsid w:val="00837450"/>
    <w:rsid w:val="00840375"/>
    <w:rsid w:val="00841865"/>
    <w:rsid w:val="00845998"/>
    <w:rsid w:val="0084690C"/>
    <w:rsid w:val="00846F98"/>
    <w:rsid w:val="00850402"/>
    <w:rsid w:val="0085461B"/>
    <w:rsid w:val="008553C7"/>
    <w:rsid w:val="00857D31"/>
    <w:rsid w:val="00862D6E"/>
    <w:rsid w:val="00862F97"/>
    <w:rsid w:val="008658B8"/>
    <w:rsid w:val="00871EA2"/>
    <w:rsid w:val="00874671"/>
    <w:rsid w:val="008756AB"/>
    <w:rsid w:val="008775FC"/>
    <w:rsid w:val="0088017A"/>
    <w:rsid w:val="00886BF1"/>
    <w:rsid w:val="00887B25"/>
    <w:rsid w:val="008954BB"/>
    <w:rsid w:val="00896521"/>
    <w:rsid w:val="008C2CCA"/>
    <w:rsid w:val="008D4564"/>
    <w:rsid w:val="008D646F"/>
    <w:rsid w:val="008E127B"/>
    <w:rsid w:val="008E1DCB"/>
    <w:rsid w:val="008E6DE1"/>
    <w:rsid w:val="008E7C77"/>
    <w:rsid w:val="008F151B"/>
    <w:rsid w:val="008F2C49"/>
    <w:rsid w:val="008F53E0"/>
    <w:rsid w:val="0090289F"/>
    <w:rsid w:val="009050E3"/>
    <w:rsid w:val="00906BBC"/>
    <w:rsid w:val="0090751E"/>
    <w:rsid w:val="009103CD"/>
    <w:rsid w:val="00910A35"/>
    <w:rsid w:val="00913897"/>
    <w:rsid w:val="00914163"/>
    <w:rsid w:val="00917F48"/>
    <w:rsid w:val="00920EDD"/>
    <w:rsid w:val="009226C9"/>
    <w:rsid w:val="0093648C"/>
    <w:rsid w:val="00937174"/>
    <w:rsid w:val="009407E7"/>
    <w:rsid w:val="009420AD"/>
    <w:rsid w:val="00943D41"/>
    <w:rsid w:val="0094610C"/>
    <w:rsid w:val="00947458"/>
    <w:rsid w:val="00952798"/>
    <w:rsid w:val="00953BAE"/>
    <w:rsid w:val="00956299"/>
    <w:rsid w:val="0095645F"/>
    <w:rsid w:val="00956C3B"/>
    <w:rsid w:val="0096141A"/>
    <w:rsid w:val="00962210"/>
    <w:rsid w:val="00963468"/>
    <w:rsid w:val="00964A49"/>
    <w:rsid w:val="00967C6D"/>
    <w:rsid w:val="00971998"/>
    <w:rsid w:val="00975037"/>
    <w:rsid w:val="00983E15"/>
    <w:rsid w:val="00983EF7"/>
    <w:rsid w:val="00984113"/>
    <w:rsid w:val="00987414"/>
    <w:rsid w:val="00990A0A"/>
    <w:rsid w:val="009962B7"/>
    <w:rsid w:val="00996E19"/>
    <w:rsid w:val="00997046"/>
    <w:rsid w:val="009A32E8"/>
    <w:rsid w:val="009A4669"/>
    <w:rsid w:val="009B05BB"/>
    <w:rsid w:val="009B20E4"/>
    <w:rsid w:val="009B25BF"/>
    <w:rsid w:val="009B2CCC"/>
    <w:rsid w:val="009B3ECC"/>
    <w:rsid w:val="009C027F"/>
    <w:rsid w:val="009C0F44"/>
    <w:rsid w:val="009C73F8"/>
    <w:rsid w:val="009D13E5"/>
    <w:rsid w:val="009D2A07"/>
    <w:rsid w:val="009D5634"/>
    <w:rsid w:val="009D76B9"/>
    <w:rsid w:val="009E0156"/>
    <w:rsid w:val="009E2166"/>
    <w:rsid w:val="009E231E"/>
    <w:rsid w:val="009E3955"/>
    <w:rsid w:val="009E587C"/>
    <w:rsid w:val="009F01F7"/>
    <w:rsid w:val="009F17BE"/>
    <w:rsid w:val="009F1ABB"/>
    <w:rsid w:val="009F4C86"/>
    <w:rsid w:val="009F6110"/>
    <w:rsid w:val="009F64F6"/>
    <w:rsid w:val="009F65EC"/>
    <w:rsid w:val="00A009A4"/>
    <w:rsid w:val="00A0768F"/>
    <w:rsid w:val="00A11F97"/>
    <w:rsid w:val="00A1313E"/>
    <w:rsid w:val="00A13B04"/>
    <w:rsid w:val="00A31799"/>
    <w:rsid w:val="00A32EE5"/>
    <w:rsid w:val="00A3471F"/>
    <w:rsid w:val="00A34F24"/>
    <w:rsid w:val="00A35525"/>
    <w:rsid w:val="00A36BD7"/>
    <w:rsid w:val="00A40520"/>
    <w:rsid w:val="00A4155C"/>
    <w:rsid w:val="00A41F24"/>
    <w:rsid w:val="00A421D6"/>
    <w:rsid w:val="00A426B7"/>
    <w:rsid w:val="00A4479A"/>
    <w:rsid w:val="00A508C8"/>
    <w:rsid w:val="00A51355"/>
    <w:rsid w:val="00A514AF"/>
    <w:rsid w:val="00A54EB7"/>
    <w:rsid w:val="00A57F28"/>
    <w:rsid w:val="00A61867"/>
    <w:rsid w:val="00A66F31"/>
    <w:rsid w:val="00A75C41"/>
    <w:rsid w:val="00A82307"/>
    <w:rsid w:val="00A84D1A"/>
    <w:rsid w:val="00A851C7"/>
    <w:rsid w:val="00A90FB1"/>
    <w:rsid w:val="00A959A5"/>
    <w:rsid w:val="00A97D13"/>
    <w:rsid w:val="00AA4BC4"/>
    <w:rsid w:val="00AA4EE6"/>
    <w:rsid w:val="00AA6B9B"/>
    <w:rsid w:val="00AB2B69"/>
    <w:rsid w:val="00AB62DD"/>
    <w:rsid w:val="00AB6C70"/>
    <w:rsid w:val="00AC4F3E"/>
    <w:rsid w:val="00AC507D"/>
    <w:rsid w:val="00AD7B7B"/>
    <w:rsid w:val="00AE0114"/>
    <w:rsid w:val="00AE0F8C"/>
    <w:rsid w:val="00AE2D0A"/>
    <w:rsid w:val="00AE355C"/>
    <w:rsid w:val="00AE391F"/>
    <w:rsid w:val="00AF0C94"/>
    <w:rsid w:val="00AF3899"/>
    <w:rsid w:val="00AF55E1"/>
    <w:rsid w:val="00AF584F"/>
    <w:rsid w:val="00AF6E06"/>
    <w:rsid w:val="00B00A12"/>
    <w:rsid w:val="00B00CA4"/>
    <w:rsid w:val="00B00F2A"/>
    <w:rsid w:val="00B01056"/>
    <w:rsid w:val="00B0207F"/>
    <w:rsid w:val="00B03272"/>
    <w:rsid w:val="00B047A6"/>
    <w:rsid w:val="00B05B68"/>
    <w:rsid w:val="00B07581"/>
    <w:rsid w:val="00B1778A"/>
    <w:rsid w:val="00B24ACA"/>
    <w:rsid w:val="00B2690D"/>
    <w:rsid w:val="00B32322"/>
    <w:rsid w:val="00B33EB2"/>
    <w:rsid w:val="00B35B93"/>
    <w:rsid w:val="00B35E57"/>
    <w:rsid w:val="00B41D09"/>
    <w:rsid w:val="00B42D94"/>
    <w:rsid w:val="00B44886"/>
    <w:rsid w:val="00B44890"/>
    <w:rsid w:val="00B46A31"/>
    <w:rsid w:val="00B51586"/>
    <w:rsid w:val="00B534BB"/>
    <w:rsid w:val="00B56647"/>
    <w:rsid w:val="00B627B0"/>
    <w:rsid w:val="00B6550D"/>
    <w:rsid w:val="00B7159A"/>
    <w:rsid w:val="00B73F00"/>
    <w:rsid w:val="00B7655C"/>
    <w:rsid w:val="00B76932"/>
    <w:rsid w:val="00B778AB"/>
    <w:rsid w:val="00B77F3D"/>
    <w:rsid w:val="00B81E0A"/>
    <w:rsid w:val="00B84080"/>
    <w:rsid w:val="00B86C76"/>
    <w:rsid w:val="00B87A32"/>
    <w:rsid w:val="00B910BA"/>
    <w:rsid w:val="00B921E3"/>
    <w:rsid w:val="00B93BE9"/>
    <w:rsid w:val="00BA017B"/>
    <w:rsid w:val="00BA077F"/>
    <w:rsid w:val="00BA3C77"/>
    <w:rsid w:val="00BA4076"/>
    <w:rsid w:val="00BA5CDB"/>
    <w:rsid w:val="00BA6067"/>
    <w:rsid w:val="00BA6DA6"/>
    <w:rsid w:val="00BA77F9"/>
    <w:rsid w:val="00BB2BB1"/>
    <w:rsid w:val="00BB6865"/>
    <w:rsid w:val="00BB6BD8"/>
    <w:rsid w:val="00BB75F7"/>
    <w:rsid w:val="00BB7FFD"/>
    <w:rsid w:val="00BC0298"/>
    <w:rsid w:val="00BC2191"/>
    <w:rsid w:val="00BC2C81"/>
    <w:rsid w:val="00BC3FF6"/>
    <w:rsid w:val="00BC440A"/>
    <w:rsid w:val="00BC4B2C"/>
    <w:rsid w:val="00BD0B81"/>
    <w:rsid w:val="00BD2468"/>
    <w:rsid w:val="00BD329A"/>
    <w:rsid w:val="00BD3574"/>
    <w:rsid w:val="00BD776E"/>
    <w:rsid w:val="00BE1792"/>
    <w:rsid w:val="00BE2259"/>
    <w:rsid w:val="00BE41C3"/>
    <w:rsid w:val="00BE5919"/>
    <w:rsid w:val="00BF2862"/>
    <w:rsid w:val="00BF5E74"/>
    <w:rsid w:val="00C0382F"/>
    <w:rsid w:val="00C0501B"/>
    <w:rsid w:val="00C1207C"/>
    <w:rsid w:val="00C173A7"/>
    <w:rsid w:val="00C20EC9"/>
    <w:rsid w:val="00C24AAE"/>
    <w:rsid w:val="00C27A3E"/>
    <w:rsid w:val="00C3352E"/>
    <w:rsid w:val="00C34069"/>
    <w:rsid w:val="00C348EE"/>
    <w:rsid w:val="00C3610F"/>
    <w:rsid w:val="00C36982"/>
    <w:rsid w:val="00C41EF7"/>
    <w:rsid w:val="00C42CBF"/>
    <w:rsid w:val="00C431B3"/>
    <w:rsid w:val="00C44717"/>
    <w:rsid w:val="00C52ABF"/>
    <w:rsid w:val="00C61AB3"/>
    <w:rsid w:val="00C62E7E"/>
    <w:rsid w:val="00C65223"/>
    <w:rsid w:val="00C65370"/>
    <w:rsid w:val="00C707B0"/>
    <w:rsid w:val="00C7490D"/>
    <w:rsid w:val="00C769D4"/>
    <w:rsid w:val="00C81A9C"/>
    <w:rsid w:val="00C912A3"/>
    <w:rsid w:val="00C91AD2"/>
    <w:rsid w:val="00C92561"/>
    <w:rsid w:val="00C93299"/>
    <w:rsid w:val="00CA3BCF"/>
    <w:rsid w:val="00CA541F"/>
    <w:rsid w:val="00CB08DA"/>
    <w:rsid w:val="00CB2198"/>
    <w:rsid w:val="00CB6964"/>
    <w:rsid w:val="00CC20F1"/>
    <w:rsid w:val="00CC6451"/>
    <w:rsid w:val="00CD2F93"/>
    <w:rsid w:val="00CF01C5"/>
    <w:rsid w:val="00CF3302"/>
    <w:rsid w:val="00CF44AE"/>
    <w:rsid w:val="00CF63B6"/>
    <w:rsid w:val="00D00416"/>
    <w:rsid w:val="00D0134B"/>
    <w:rsid w:val="00D05462"/>
    <w:rsid w:val="00D0749A"/>
    <w:rsid w:val="00D07922"/>
    <w:rsid w:val="00D1193C"/>
    <w:rsid w:val="00D12BB8"/>
    <w:rsid w:val="00D13E49"/>
    <w:rsid w:val="00D15356"/>
    <w:rsid w:val="00D16DBA"/>
    <w:rsid w:val="00D23A49"/>
    <w:rsid w:val="00D278F0"/>
    <w:rsid w:val="00D310E8"/>
    <w:rsid w:val="00D346F8"/>
    <w:rsid w:val="00D40F6E"/>
    <w:rsid w:val="00D4212E"/>
    <w:rsid w:val="00D449F3"/>
    <w:rsid w:val="00D44F96"/>
    <w:rsid w:val="00D46BA2"/>
    <w:rsid w:val="00D470A7"/>
    <w:rsid w:val="00D50795"/>
    <w:rsid w:val="00D5353E"/>
    <w:rsid w:val="00D6100D"/>
    <w:rsid w:val="00D631AE"/>
    <w:rsid w:val="00D70D25"/>
    <w:rsid w:val="00D71475"/>
    <w:rsid w:val="00D748A4"/>
    <w:rsid w:val="00D74CA0"/>
    <w:rsid w:val="00D77D8B"/>
    <w:rsid w:val="00D81D61"/>
    <w:rsid w:val="00D8313A"/>
    <w:rsid w:val="00D85907"/>
    <w:rsid w:val="00D9080C"/>
    <w:rsid w:val="00DA1826"/>
    <w:rsid w:val="00DA54C9"/>
    <w:rsid w:val="00DB703A"/>
    <w:rsid w:val="00DC7BD0"/>
    <w:rsid w:val="00DD1941"/>
    <w:rsid w:val="00DD28B8"/>
    <w:rsid w:val="00DD5E6F"/>
    <w:rsid w:val="00DE171D"/>
    <w:rsid w:val="00DE1C14"/>
    <w:rsid w:val="00DE661E"/>
    <w:rsid w:val="00DF0E31"/>
    <w:rsid w:val="00DF39DE"/>
    <w:rsid w:val="00DF3AE5"/>
    <w:rsid w:val="00DF46B6"/>
    <w:rsid w:val="00DF54BA"/>
    <w:rsid w:val="00DF7C47"/>
    <w:rsid w:val="00E005AD"/>
    <w:rsid w:val="00E05484"/>
    <w:rsid w:val="00E07DDB"/>
    <w:rsid w:val="00E107EB"/>
    <w:rsid w:val="00E12E34"/>
    <w:rsid w:val="00E22CE1"/>
    <w:rsid w:val="00E311BC"/>
    <w:rsid w:val="00E35216"/>
    <w:rsid w:val="00E37D5E"/>
    <w:rsid w:val="00E424DC"/>
    <w:rsid w:val="00E42EEC"/>
    <w:rsid w:val="00E435CF"/>
    <w:rsid w:val="00E44037"/>
    <w:rsid w:val="00E44853"/>
    <w:rsid w:val="00E508A8"/>
    <w:rsid w:val="00E52383"/>
    <w:rsid w:val="00E540D5"/>
    <w:rsid w:val="00E55913"/>
    <w:rsid w:val="00E56F12"/>
    <w:rsid w:val="00E611C3"/>
    <w:rsid w:val="00E61C63"/>
    <w:rsid w:val="00E63F1A"/>
    <w:rsid w:val="00E6447C"/>
    <w:rsid w:val="00E70EDA"/>
    <w:rsid w:val="00E71308"/>
    <w:rsid w:val="00E7278B"/>
    <w:rsid w:val="00E74AAA"/>
    <w:rsid w:val="00E871A4"/>
    <w:rsid w:val="00E90A47"/>
    <w:rsid w:val="00E92B3C"/>
    <w:rsid w:val="00E95153"/>
    <w:rsid w:val="00E95EFF"/>
    <w:rsid w:val="00E97EA8"/>
    <w:rsid w:val="00EA798B"/>
    <w:rsid w:val="00EB212F"/>
    <w:rsid w:val="00EB4F71"/>
    <w:rsid w:val="00EB71EC"/>
    <w:rsid w:val="00EB726C"/>
    <w:rsid w:val="00EC4513"/>
    <w:rsid w:val="00EC690B"/>
    <w:rsid w:val="00ED072E"/>
    <w:rsid w:val="00ED1544"/>
    <w:rsid w:val="00ED4C4A"/>
    <w:rsid w:val="00ED557F"/>
    <w:rsid w:val="00ED64E8"/>
    <w:rsid w:val="00EE0FE2"/>
    <w:rsid w:val="00EE2101"/>
    <w:rsid w:val="00EE4469"/>
    <w:rsid w:val="00EE595F"/>
    <w:rsid w:val="00EE7052"/>
    <w:rsid w:val="00EF09B5"/>
    <w:rsid w:val="00EF3D88"/>
    <w:rsid w:val="00EF41FC"/>
    <w:rsid w:val="00EF46AE"/>
    <w:rsid w:val="00EF6880"/>
    <w:rsid w:val="00F02A7F"/>
    <w:rsid w:val="00F05238"/>
    <w:rsid w:val="00F05529"/>
    <w:rsid w:val="00F101B7"/>
    <w:rsid w:val="00F11CD4"/>
    <w:rsid w:val="00F11D93"/>
    <w:rsid w:val="00F12E9C"/>
    <w:rsid w:val="00F17133"/>
    <w:rsid w:val="00F17184"/>
    <w:rsid w:val="00F235C7"/>
    <w:rsid w:val="00F25FAC"/>
    <w:rsid w:val="00F30125"/>
    <w:rsid w:val="00F327A2"/>
    <w:rsid w:val="00F43647"/>
    <w:rsid w:val="00F4563D"/>
    <w:rsid w:val="00F6280D"/>
    <w:rsid w:val="00F71685"/>
    <w:rsid w:val="00F76B79"/>
    <w:rsid w:val="00F774F0"/>
    <w:rsid w:val="00F777B5"/>
    <w:rsid w:val="00F83BD7"/>
    <w:rsid w:val="00F84F7F"/>
    <w:rsid w:val="00F85C7F"/>
    <w:rsid w:val="00F912B8"/>
    <w:rsid w:val="00FA1179"/>
    <w:rsid w:val="00FA1F82"/>
    <w:rsid w:val="00FA21D5"/>
    <w:rsid w:val="00FA5A5D"/>
    <w:rsid w:val="00FB0455"/>
    <w:rsid w:val="00FB16F1"/>
    <w:rsid w:val="00FB5322"/>
    <w:rsid w:val="00FB536D"/>
    <w:rsid w:val="00FB64B0"/>
    <w:rsid w:val="00FC1414"/>
    <w:rsid w:val="00FC4EA8"/>
    <w:rsid w:val="00FD10D9"/>
    <w:rsid w:val="00FD38D4"/>
    <w:rsid w:val="00FD6468"/>
    <w:rsid w:val="00FD795B"/>
    <w:rsid w:val="00FE51A8"/>
    <w:rsid w:val="00FF0B5F"/>
    <w:rsid w:val="00FF3091"/>
    <w:rsid w:val="00FF3617"/>
    <w:rsid w:val="00FF4245"/>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74F5BB18-FF5E-42CF-A883-35AB8A22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0237-4A25-4E79-8562-CCE8C9F4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2655</Words>
  <Characters>20407</Characters>
  <Application>Microsoft Office Word</Application>
  <DocSecurity>0</DocSecurity>
  <Lines>170</Lines>
  <Paragraphs>46</Paragraphs>
  <ScaleCrop>false</ScaleCrop>
  <HeadingPairs>
    <vt:vector size="2" baseType="variant">
      <vt:variant>
        <vt:lpstr>Titel</vt:lpstr>
      </vt:variant>
      <vt:variant>
        <vt:i4>1</vt:i4>
      </vt:variant>
    </vt:vector>
  </HeadingPairs>
  <TitlesOfParts>
    <vt:vector size="1" baseType="lpstr">
      <vt:lpstr>VII.09 Vertragsmuster ES-Bau</vt:lpstr>
    </vt:vector>
  </TitlesOfParts>
  <Company>StMB</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VII.09 Vertragsmuster ES-Bau</dc:title>
  <dc:subject>VII.09 Vertrag Entscheidungsunterlage - Bau</dc:subject>
  <dc:creator>StMB</dc:creator>
  <cp:lastModifiedBy>Sobeck-Schloßbauer, Sarah (StMB)</cp:lastModifiedBy>
  <cp:revision>3</cp:revision>
  <cp:lastPrinted>2019-10-24T07:31:00Z</cp:lastPrinted>
  <dcterms:created xsi:type="dcterms:W3CDTF">2022-10-24T10:36:00Z</dcterms:created>
  <dcterms:modified xsi:type="dcterms:W3CDTF">2022-10-24T10:37:00Z</dcterms:modified>
</cp:coreProperties>
</file>